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DAEEF3"/>
  <w:body>
    <w:p w:rsidR="008672BC" w:rsidRPr="00E361A3" w:rsidRDefault="008672BC" w:rsidP="008672BC">
      <w:pPr>
        <w:jc w:val="center"/>
        <w:rPr>
          <w:rFonts w:ascii="Arial" w:hAnsi="Arial" w:cs="Arial"/>
          <w:b/>
          <w:bCs/>
          <w:lang w:val="en-GB"/>
        </w:rPr>
      </w:pPr>
    </w:p>
    <w:p w:rsidR="008672BC" w:rsidRPr="00E361A3" w:rsidRDefault="008672BC" w:rsidP="008672BC">
      <w:pPr>
        <w:jc w:val="center"/>
        <w:rPr>
          <w:rFonts w:ascii="Arial" w:hAnsi="Arial" w:cs="Arial"/>
          <w:b/>
          <w:bCs/>
          <w:lang w:val="en-GB"/>
        </w:rPr>
      </w:pPr>
    </w:p>
    <w:p w:rsidR="008672BC" w:rsidRPr="00E361A3" w:rsidRDefault="008672BC" w:rsidP="008672BC">
      <w:pPr>
        <w:jc w:val="center"/>
        <w:rPr>
          <w:rFonts w:ascii="Arial" w:hAnsi="Arial" w:cs="Arial"/>
          <w:b/>
          <w:bCs/>
          <w:lang w:val="en-GB"/>
        </w:rPr>
      </w:pPr>
    </w:p>
    <w:p w:rsidR="008672BC" w:rsidRPr="00E361A3" w:rsidRDefault="008672BC" w:rsidP="008672BC">
      <w:pPr>
        <w:tabs>
          <w:tab w:val="left" w:pos="1037"/>
        </w:tabs>
        <w:jc w:val="center"/>
        <w:rPr>
          <w:rFonts w:ascii="Arial" w:hAnsi="Arial" w:cs="Arial"/>
          <w:b/>
          <w:sz w:val="36"/>
          <w:szCs w:val="36"/>
        </w:rPr>
      </w:pPr>
    </w:p>
    <w:p w:rsidR="008672BC" w:rsidRPr="00E361A3" w:rsidRDefault="008672BC" w:rsidP="008672BC">
      <w:pPr>
        <w:tabs>
          <w:tab w:val="left" w:pos="1037"/>
        </w:tabs>
        <w:jc w:val="center"/>
        <w:rPr>
          <w:rFonts w:ascii="Arial" w:hAnsi="Arial" w:cs="Arial"/>
          <w:b/>
          <w:sz w:val="36"/>
          <w:szCs w:val="36"/>
        </w:rPr>
      </w:pPr>
    </w:p>
    <w:p w:rsidR="008672BC" w:rsidRPr="00E361A3" w:rsidRDefault="008672BC" w:rsidP="008672BC">
      <w:pPr>
        <w:tabs>
          <w:tab w:val="left" w:pos="1037"/>
        </w:tabs>
        <w:jc w:val="center"/>
        <w:rPr>
          <w:rFonts w:ascii="Arial" w:hAnsi="Arial" w:cs="Arial"/>
          <w:b/>
          <w:sz w:val="36"/>
          <w:szCs w:val="36"/>
        </w:rPr>
      </w:pPr>
    </w:p>
    <w:p w:rsidR="008672BC" w:rsidRPr="00E361A3" w:rsidRDefault="008672BC" w:rsidP="008672BC">
      <w:pPr>
        <w:tabs>
          <w:tab w:val="left" w:pos="1037"/>
        </w:tabs>
        <w:jc w:val="center"/>
        <w:rPr>
          <w:rFonts w:ascii="Arial" w:hAnsi="Arial" w:cs="Arial"/>
          <w:b/>
          <w:sz w:val="36"/>
          <w:szCs w:val="36"/>
        </w:rPr>
      </w:pPr>
    </w:p>
    <w:p w:rsidR="008672BC" w:rsidRPr="00E361A3" w:rsidRDefault="008672BC" w:rsidP="008672BC">
      <w:pPr>
        <w:tabs>
          <w:tab w:val="left" w:pos="1037"/>
        </w:tabs>
        <w:jc w:val="center"/>
        <w:rPr>
          <w:rFonts w:ascii="Arial" w:hAnsi="Arial" w:cs="Arial"/>
          <w:b/>
          <w:sz w:val="36"/>
          <w:szCs w:val="36"/>
        </w:rPr>
      </w:pPr>
    </w:p>
    <w:p w:rsidR="008672BC" w:rsidRPr="00F61DF7" w:rsidRDefault="008672BC" w:rsidP="008672BC">
      <w:pPr>
        <w:tabs>
          <w:tab w:val="left" w:pos="1037"/>
        </w:tabs>
        <w:jc w:val="center"/>
        <w:rPr>
          <w:rFonts w:ascii="Arial" w:hAnsi="Arial" w:cs="Arial"/>
          <w:b/>
          <w:sz w:val="36"/>
          <w:szCs w:val="36"/>
        </w:rPr>
      </w:pPr>
    </w:p>
    <w:p w:rsidR="008672BC" w:rsidRPr="00E361A3" w:rsidRDefault="008672BC" w:rsidP="008672BC">
      <w:pPr>
        <w:tabs>
          <w:tab w:val="left" w:pos="1037"/>
        </w:tabs>
        <w:jc w:val="center"/>
        <w:rPr>
          <w:rFonts w:ascii="Arial" w:hAnsi="Arial" w:cs="Arial"/>
          <w:b/>
          <w:sz w:val="36"/>
          <w:szCs w:val="36"/>
        </w:rPr>
      </w:pPr>
    </w:p>
    <w:p w:rsidR="008672BC" w:rsidRPr="00E361A3" w:rsidRDefault="008672BC" w:rsidP="008672BC">
      <w:pPr>
        <w:tabs>
          <w:tab w:val="left" w:pos="1037"/>
        </w:tabs>
        <w:jc w:val="center"/>
        <w:rPr>
          <w:rFonts w:ascii="Arial" w:hAnsi="Arial" w:cs="Arial"/>
          <w:b/>
          <w:sz w:val="36"/>
          <w:szCs w:val="36"/>
        </w:rPr>
      </w:pPr>
      <w:r w:rsidRPr="00E361A3">
        <w:rPr>
          <w:rFonts w:ascii="Arial" w:hAnsi="Arial" w:cs="Arial"/>
          <w:b/>
          <w:sz w:val="36"/>
          <w:szCs w:val="36"/>
        </w:rPr>
        <w:t>SECTION – III</w:t>
      </w:r>
    </w:p>
    <w:p w:rsidR="008672BC" w:rsidRPr="00E361A3" w:rsidRDefault="008672BC" w:rsidP="008672BC">
      <w:pPr>
        <w:tabs>
          <w:tab w:val="left" w:pos="1037"/>
        </w:tabs>
        <w:jc w:val="center"/>
        <w:rPr>
          <w:rFonts w:ascii="Arial" w:hAnsi="Arial" w:cs="Arial"/>
          <w:b/>
          <w:sz w:val="36"/>
          <w:szCs w:val="36"/>
        </w:rPr>
      </w:pPr>
    </w:p>
    <w:p w:rsidR="008672BC" w:rsidRPr="00E361A3" w:rsidRDefault="008672BC" w:rsidP="008672BC">
      <w:pPr>
        <w:tabs>
          <w:tab w:val="left" w:pos="1037"/>
        </w:tabs>
        <w:jc w:val="center"/>
        <w:rPr>
          <w:rFonts w:ascii="Arial" w:hAnsi="Arial" w:cs="Arial"/>
          <w:b/>
          <w:sz w:val="36"/>
          <w:szCs w:val="36"/>
        </w:rPr>
      </w:pPr>
    </w:p>
    <w:p w:rsidR="008672BC" w:rsidRPr="00E361A3" w:rsidRDefault="008672BC" w:rsidP="008672BC">
      <w:pPr>
        <w:tabs>
          <w:tab w:val="left" w:pos="1037"/>
        </w:tabs>
        <w:jc w:val="center"/>
        <w:rPr>
          <w:rFonts w:ascii="Arial" w:hAnsi="Arial" w:cs="Arial"/>
          <w:b/>
          <w:sz w:val="36"/>
          <w:szCs w:val="36"/>
        </w:rPr>
      </w:pPr>
      <w:r w:rsidRPr="00E361A3">
        <w:rPr>
          <w:rFonts w:ascii="Arial" w:hAnsi="Arial" w:cs="Arial"/>
          <w:b/>
          <w:sz w:val="36"/>
          <w:szCs w:val="36"/>
        </w:rPr>
        <w:t>BID DATA SHEETS (BDS)</w:t>
      </w:r>
    </w:p>
    <w:p w:rsidR="008672BC" w:rsidRPr="00E361A3" w:rsidRDefault="008672BC" w:rsidP="008672BC">
      <w:pPr>
        <w:jc w:val="center"/>
        <w:rPr>
          <w:rFonts w:ascii="Arial" w:hAnsi="Arial" w:cs="Arial"/>
          <w:b/>
          <w:sz w:val="36"/>
          <w:szCs w:val="36"/>
        </w:rPr>
        <w:sectPr w:rsidR="008672BC" w:rsidRPr="00E361A3" w:rsidSect="008672BC">
          <w:footerReference w:type="default" r:id="rId8"/>
          <w:pgSz w:w="12240" w:h="15840"/>
          <w:pgMar w:top="1440" w:right="1800" w:bottom="1440" w:left="1800" w:header="708" w:footer="708" w:gutter="0"/>
          <w:cols w:space="708"/>
          <w:docGrid w:linePitch="360"/>
        </w:sectPr>
      </w:pPr>
    </w:p>
    <w:p w:rsidR="008672BC" w:rsidRPr="00E361A3" w:rsidRDefault="008672BC" w:rsidP="008672BC">
      <w:pPr>
        <w:jc w:val="center"/>
        <w:rPr>
          <w:rFonts w:ascii="Arial" w:hAnsi="Arial" w:cs="Arial"/>
          <w:b/>
          <w:sz w:val="36"/>
          <w:szCs w:val="36"/>
        </w:rPr>
        <w:sectPr w:rsidR="008672BC" w:rsidRPr="00E361A3" w:rsidSect="008672BC">
          <w:type w:val="continuous"/>
          <w:pgSz w:w="12240" w:h="15840"/>
          <w:pgMar w:top="1440" w:right="1800" w:bottom="1440" w:left="1800" w:header="708" w:footer="708" w:gutter="0"/>
          <w:cols w:space="708"/>
          <w:docGrid w:linePitch="360"/>
        </w:sectPr>
      </w:pPr>
    </w:p>
    <w:p w:rsidR="008672BC" w:rsidRPr="00E361A3" w:rsidRDefault="008672BC" w:rsidP="008672BC">
      <w:pPr>
        <w:jc w:val="center"/>
        <w:rPr>
          <w:rFonts w:ascii="Arial" w:hAnsi="Arial" w:cs="Arial"/>
          <w:b/>
          <w:bCs/>
        </w:rPr>
      </w:pPr>
      <w:r w:rsidRPr="00E361A3">
        <w:rPr>
          <w:rFonts w:ascii="Arial" w:hAnsi="Arial" w:cs="Arial"/>
          <w:b/>
          <w:bCs/>
        </w:rPr>
        <w:lastRenderedPageBreak/>
        <w:t>BID DATA SHEETS (BDS)</w:t>
      </w:r>
    </w:p>
    <w:p w:rsidR="008672BC" w:rsidRPr="00E361A3" w:rsidRDefault="008672BC" w:rsidP="008672BC">
      <w:pPr>
        <w:jc w:val="center"/>
        <w:rPr>
          <w:rFonts w:ascii="Arial" w:hAnsi="Arial" w:cs="Arial"/>
          <w:b/>
          <w:bCs/>
          <w:sz w:val="14"/>
          <w:szCs w:val="14"/>
        </w:rPr>
      </w:pPr>
    </w:p>
    <w:p w:rsidR="008672BC" w:rsidRPr="00697EFF" w:rsidRDefault="008672BC" w:rsidP="00986445">
      <w:pPr>
        <w:ind w:right="-498"/>
        <w:jc w:val="both"/>
        <w:rPr>
          <w:rFonts w:ascii="Book Antiqua" w:hAnsi="Book Antiqua" w:cs="Arial"/>
        </w:rPr>
      </w:pPr>
      <w:r w:rsidRPr="00697EFF">
        <w:rPr>
          <w:rFonts w:ascii="Book Antiqua" w:hAnsi="Book Antiqua" w:cs="Arial"/>
        </w:rPr>
        <w:t>The following bid specific data for the Goods and Related Services to be procured shall amend and/or supplement the provisions in the Instruction to Bidders (ITB)</w:t>
      </w:r>
    </w:p>
    <w:p w:rsidR="008672BC" w:rsidRPr="00697EFF" w:rsidRDefault="008672BC" w:rsidP="008672BC">
      <w:pPr>
        <w:jc w:val="center"/>
        <w:rPr>
          <w:rFonts w:ascii="Book Antiqua" w:hAnsi="Book Antiqua" w:cs="Arial"/>
          <w:b/>
          <w:bCs/>
        </w:rPr>
      </w:pPr>
    </w:p>
    <w:tbl>
      <w:tblPr>
        <w:tblW w:w="98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530"/>
        <w:gridCol w:w="7650"/>
        <w:gridCol w:w="9"/>
      </w:tblGrid>
      <w:tr w:rsidR="008672BC" w:rsidRPr="00697EFF">
        <w:trPr>
          <w:tblHeader/>
        </w:trPr>
        <w:tc>
          <w:tcPr>
            <w:tcW w:w="630" w:type="dxa"/>
            <w:tcBorders>
              <w:right w:val="single" w:sz="4" w:space="0" w:color="auto"/>
            </w:tcBorders>
          </w:tcPr>
          <w:p w:rsidR="008672BC" w:rsidRPr="00697EFF" w:rsidRDefault="008672BC" w:rsidP="008672BC">
            <w:pPr>
              <w:jc w:val="center"/>
              <w:rPr>
                <w:rFonts w:ascii="Book Antiqua" w:hAnsi="Book Antiqua" w:cs="Arial"/>
                <w:b/>
                <w:bCs/>
              </w:rPr>
            </w:pPr>
            <w:r w:rsidRPr="00697EFF">
              <w:rPr>
                <w:rFonts w:ascii="Book Antiqua" w:hAnsi="Book Antiqua" w:cs="Arial"/>
                <w:b/>
                <w:bCs/>
              </w:rPr>
              <w:t>Sl. No.</w:t>
            </w:r>
          </w:p>
        </w:tc>
        <w:tc>
          <w:tcPr>
            <w:tcW w:w="1530" w:type="dxa"/>
            <w:tcBorders>
              <w:right w:val="single" w:sz="4" w:space="0" w:color="auto"/>
            </w:tcBorders>
          </w:tcPr>
          <w:p w:rsidR="008672BC" w:rsidRPr="00697EFF" w:rsidRDefault="008672BC" w:rsidP="008672BC">
            <w:pPr>
              <w:jc w:val="center"/>
              <w:rPr>
                <w:rFonts w:ascii="Book Antiqua" w:hAnsi="Book Antiqua" w:cs="Arial"/>
                <w:b/>
                <w:bCs/>
              </w:rPr>
            </w:pPr>
            <w:r w:rsidRPr="00697EFF">
              <w:rPr>
                <w:rFonts w:ascii="Book Antiqua" w:hAnsi="Book Antiqua" w:cs="Arial"/>
                <w:b/>
                <w:bCs/>
              </w:rPr>
              <w:t>ITB Clause Ref. No.</w:t>
            </w:r>
          </w:p>
        </w:tc>
        <w:tc>
          <w:tcPr>
            <w:tcW w:w="7659" w:type="dxa"/>
            <w:gridSpan w:val="2"/>
            <w:tcBorders>
              <w:left w:val="single" w:sz="4" w:space="0" w:color="auto"/>
            </w:tcBorders>
          </w:tcPr>
          <w:p w:rsidR="008672BC" w:rsidRPr="00697EFF" w:rsidRDefault="008672BC" w:rsidP="008672BC">
            <w:pPr>
              <w:jc w:val="center"/>
              <w:rPr>
                <w:rFonts w:ascii="Book Antiqua" w:hAnsi="Book Antiqua" w:cs="Arial"/>
                <w:b/>
                <w:bCs/>
              </w:rPr>
            </w:pPr>
            <w:r w:rsidRPr="00697EFF">
              <w:rPr>
                <w:rFonts w:ascii="Book Antiqua" w:hAnsi="Book Antiqua" w:cs="Arial"/>
                <w:b/>
                <w:bCs/>
              </w:rPr>
              <w:t>Bid Data Details</w:t>
            </w:r>
          </w:p>
        </w:tc>
      </w:tr>
      <w:tr w:rsidR="00784CFC" w:rsidRPr="00697EFF">
        <w:trPr>
          <w:gridAfter w:val="1"/>
          <w:wAfter w:w="9" w:type="dxa"/>
        </w:trPr>
        <w:tc>
          <w:tcPr>
            <w:tcW w:w="630" w:type="dxa"/>
            <w:tcBorders>
              <w:right w:val="single" w:sz="4" w:space="0" w:color="auto"/>
            </w:tcBorders>
          </w:tcPr>
          <w:p w:rsidR="00784CFC" w:rsidRPr="00697EFF" w:rsidRDefault="00784CFC" w:rsidP="00992CC4">
            <w:pPr>
              <w:numPr>
                <w:ilvl w:val="0"/>
                <w:numId w:val="4"/>
              </w:numPr>
              <w:ind w:left="0" w:hanging="18"/>
              <w:jc w:val="center"/>
              <w:rPr>
                <w:rFonts w:ascii="Book Antiqua" w:hAnsi="Book Antiqua" w:cs="Arial"/>
              </w:rPr>
            </w:pPr>
          </w:p>
        </w:tc>
        <w:tc>
          <w:tcPr>
            <w:tcW w:w="1530" w:type="dxa"/>
            <w:tcBorders>
              <w:right w:val="single" w:sz="4" w:space="0" w:color="auto"/>
            </w:tcBorders>
          </w:tcPr>
          <w:p w:rsidR="00784CFC" w:rsidRPr="00697EFF" w:rsidRDefault="00784CFC" w:rsidP="00E3476B">
            <w:pPr>
              <w:jc w:val="both"/>
              <w:rPr>
                <w:rFonts w:ascii="Book Antiqua" w:hAnsi="Book Antiqua"/>
              </w:rPr>
            </w:pPr>
            <w:r w:rsidRPr="00697EFF">
              <w:rPr>
                <w:rFonts w:ascii="Book Antiqua" w:hAnsi="Book Antiqua"/>
              </w:rPr>
              <w:t>ITB Preamble</w:t>
            </w:r>
          </w:p>
        </w:tc>
        <w:tc>
          <w:tcPr>
            <w:tcW w:w="7650" w:type="dxa"/>
            <w:tcBorders>
              <w:left w:val="single" w:sz="4" w:space="0" w:color="auto"/>
            </w:tcBorders>
          </w:tcPr>
          <w:p w:rsidR="00784CFC" w:rsidRPr="00697EFF" w:rsidRDefault="00784CFC" w:rsidP="00E3476B">
            <w:pPr>
              <w:jc w:val="both"/>
              <w:rPr>
                <w:rFonts w:ascii="Book Antiqua" w:hAnsi="Book Antiqua" w:cs="Arial"/>
                <w:snapToGrid w:val="0"/>
              </w:rPr>
            </w:pPr>
            <w:r w:rsidRPr="00697EFF">
              <w:rPr>
                <w:rFonts w:ascii="Book Antiqua" w:hAnsi="Book Antiqua" w:cs="Arial"/>
                <w:snapToGrid w:val="0"/>
              </w:rPr>
              <w:t xml:space="preserve">Last para replaced with the following: </w:t>
            </w:r>
          </w:p>
          <w:p w:rsidR="00784CFC" w:rsidRPr="00697EFF" w:rsidRDefault="00784CFC" w:rsidP="00E3476B">
            <w:pPr>
              <w:jc w:val="both"/>
              <w:rPr>
                <w:rFonts w:ascii="Book Antiqua" w:hAnsi="Book Antiqua" w:cs="Arial"/>
                <w:snapToGrid w:val="0"/>
              </w:rPr>
            </w:pPr>
          </w:p>
          <w:p w:rsidR="00784CFC" w:rsidRPr="00697EFF" w:rsidRDefault="00784CFC" w:rsidP="00E3476B">
            <w:pPr>
              <w:jc w:val="both"/>
              <w:rPr>
                <w:rFonts w:ascii="Book Antiqua" w:hAnsi="Book Antiqua" w:cs="Arial"/>
                <w:snapToGrid w:val="0"/>
              </w:rPr>
            </w:pPr>
            <w:r w:rsidRPr="00697EFF">
              <w:rPr>
                <w:rFonts w:ascii="Book Antiqua" w:hAnsi="Book Antiqua" w:cs="Arial"/>
                <w:snapToGrid w:val="0"/>
              </w:rPr>
              <w:t>Further in all matters arising out of the provisions of this Section – II and the Section–III of the Bidding Documents, the laws of the Union of India shall be the governing laws and courts of Mumbai shall have exclusive jurisdiction.</w:t>
            </w:r>
          </w:p>
          <w:p w:rsidR="00784CFC" w:rsidRPr="00697EFF" w:rsidRDefault="00784CFC" w:rsidP="00E3476B">
            <w:pPr>
              <w:jc w:val="both"/>
              <w:rPr>
                <w:rFonts w:ascii="Book Antiqua" w:hAnsi="Book Antiqua" w:cs="Arial"/>
                <w:snapToGrid w:val="0"/>
              </w:rPr>
            </w:pPr>
          </w:p>
        </w:tc>
      </w:tr>
      <w:tr w:rsidR="00784CFC" w:rsidRPr="00697EFF">
        <w:trPr>
          <w:gridAfter w:val="1"/>
          <w:wAfter w:w="9" w:type="dxa"/>
        </w:trPr>
        <w:tc>
          <w:tcPr>
            <w:tcW w:w="630" w:type="dxa"/>
            <w:tcBorders>
              <w:right w:val="single" w:sz="4" w:space="0" w:color="auto"/>
            </w:tcBorders>
          </w:tcPr>
          <w:p w:rsidR="00784CFC" w:rsidRPr="00697EFF" w:rsidRDefault="00784CFC" w:rsidP="00992CC4">
            <w:pPr>
              <w:numPr>
                <w:ilvl w:val="0"/>
                <w:numId w:val="4"/>
              </w:numPr>
              <w:ind w:left="0" w:hanging="18"/>
              <w:jc w:val="center"/>
              <w:rPr>
                <w:rFonts w:ascii="Book Antiqua" w:hAnsi="Book Antiqua" w:cs="Arial"/>
              </w:rPr>
            </w:pPr>
          </w:p>
        </w:tc>
        <w:tc>
          <w:tcPr>
            <w:tcW w:w="1530" w:type="dxa"/>
            <w:tcBorders>
              <w:right w:val="single" w:sz="4" w:space="0" w:color="auto"/>
            </w:tcBorders>
          </w:tcPr>
          <w:p w:rsidR="00784CFC" w:rsidRPr="00697EFF" w:rsidRDefault="00784CFC" w:rsidP="00925B00">
            <w:pPr>
              <w:jc w:val="both"/>
              <w:rPr>
                <w:rFonts w:ascii="Book Antiqua" w:hAnsi="Book Antiqua" w:cs="Arial"/>
              </w:rPr>
            </w:pPr>
            <w:r w:rsidRPr="00697EFF">
              <w:rPr>
                <w:rFonts w:ascii="Book Antiqua" w:hAnsi="Book Antiqua" w:cs="Arial"/>
              </w:rPr>
              <w:t>ITB 1.1</w:t>
            </w:r>
          </w:p>
        </w:tc>
        <w:tc>
          <w:tcPr>
            <w:tcW w:w="7650" w:type="dxa"/>
            <w:tcBorders>
              <w:left w:val="single" w:sz="4" w:space="0" w:color="auto"/>
            </w:tcBorders>
          </w:tcPr>
          <w:p w:rsidR="00784CFC" w:rsidRPr="00697EFF" w:rsidRDefault="00784CFC" w:rsidP="00F5490B">
            <w:pPr>
              <w:jc w:val="both"/>
              <w:rPr>
                <w:rFonts w:ascii="Book Antiqua" w:hAnsi="Book Antiqua" w:cs="Arial"/>
                <w:snapToGrid w:val="0"/>
              </w:rPr>
            </w:pPr>
            <w:r w:rsidRPr="00697EFF">
              <w:rPr>
                <w:rFonts w:ascii="Book Antiqua" w:hAnsi="Book Antiqua" w:cs="Arial"/>
                <w:snapToGrid w:val="0"/>
              </w:rPr>
              <w:t>The Owner is:</w:t>
            </w:r>
          </w:p>
          <w:p w:rsidR="00784CFC" w:rsidRPr="00697EFF" w:rsidRDefault="00784CFC" w:rsidP="00F5490B">
            <w:pPr>
              <w:jc w:val="both"/>
              <w:rPr>
                <w:rFonts w:ascii="Book Antiqua" w:hAnsi="Book Antiqua" w:cs="Arial"/>
                <w:snapToGrid w:val="0"/>
              </w:rPr>
            </w:pPr>
          </w:p>
          <w:p w:rsidR="00784CFC" w:rsidRPr="00697EFF" w:rsidRDefault="00784CFC" w:rsidP="00784CFC">
            <w:pPr>
              <w:pStyle w:val="BodyTextIndent"/>
              <w:ind w:hanging="648"/>
              <w:rPr>
                <w:b/>
                <w:iCs/>
                <w:sz w:val="24"/>
              </w:rPr>
            </w:pPr>
            <w:r w:rsidRPr="00697EFF">
              <w:rPr>
                <w:b/>
                <w:iCs/>
                <w:sz w:val="24"/>
              </w:rPr>
              <w:t>Power Grid Corporation of India Ltd.,</w:t>
            </w:r>
          </w:p>
          <w:p w:rsidR="00784CFC" w:rsidRPr="00697EFF" w:rsidRDefault="00784CFC" w:rsidP="00784CFC">
            <w:pPr>
              <w:pStyle w:val="BodyTextIndent"/>
              <w:ind w:hanging="648"/>
              <w:rPr>
                <w:b/>
                <w:iCs/>
                <w:sz w:val="24"/>
              </w:rPr>
            </w:pPr>
            <w:r w:rsidRPr="00697EFF">
              <w:rPr>
                <w:b/>
                <w:iCs/>
                <w:sz w:val="24"/>
              </w:rPr>
              <w:t>Western Region Telecom Control Centre,</w:t>
            </w:r>
          </w:p>
          <w:p w:rsidR="00784CFC" w:rsidRPr="00697EFF" w:rsidRDefault="00784CFC" w:rsidP="00784CFC">
            <w:pPr>
              <w:pStyle w:val="BodyTextIndent"/>
              <w:ind w:hanging="648"/>
              <w:rPr>
                <w:b/>
                <w:iCs/>
                <w:sz w:val="24"/>
              </w:rPr>
            </w:pPr>
            <w:r w:rsidRPr="00697EFF">
              <w:rPr>
                <w:b/>
                <w:iCs/>
                <w:sz w:val="24"/>
              </w:rPr>
              <w:t>F-3, MIDC, Marol Area,</w:t>
            </w:r>
          </w:p>
          <w:p w:rsidR="00784CFC" w:rsidRPr="00697EFF" w:rsidRDefault="00784CFC" w:rsidP="00784CFC">
            <w:pPr>
              <w:pStyle w:val="BodyTextIndent"/>
              <w:ind w:hanging="648"/>
              <w:rPr>
                <w:b/>
                <w:iCs/>
                <w:sz w:val="24"/>
              </w:rPr>
            </w:pPr>
            <w:r w:rsidRPr="00697EFF">
              <w:rPr>
                <w:b/>
                <w:iCs/>
                <w:sz w:val="24"/>
              </w:rPr>
              <w:t xml:space="preserve">Central Road, Andheri (East). </w:t>
            </w:r>
          </w:p>
          <w:p w:rsidR="00784CFC" w:rsidRPr="00697EFF" w:rsidRDefault="00784CFC" w:rsidP="00784CFC">
            <w:pPr>
              <w:pStyle w:val="BodyTextIndent"/>
              <w:ind w:hanging="648"/>
              <w:rPr>
                <w:b/>
                <w:i/>
                <w:sz w:val="24"/>
              </w:rPr>
            </w:pPr>
            <w:r w:rsidRPr="00697EFF">
              <w:rPr>
                <w:b/>
                <w:iCs/>
                <w:sz w:val="24"/>
              </w:rPr>
              <w:t xml:space="preserve">Mumbai, </w:t>
            </w:r>
            <w:proofErr w:type="gramStart"/>
            <w:r w:rsidRPr="00697EFF">
              <w:rPr>
                <w:b/>
                <w:iCs/>
                <w:sz w:val="24"/>
              </w:rPr>
              <w:t>Pin :</w:t>
            </w:r>
            <w:proofErr w:type="gramEnd"/>
            <w:r w:rsidRPr="00697EFF">
              <w:rPr>
                <w:b/>
                <w:iCs/>
                <w:sz w:val="24"/>
              </w:rPr>
              <w:t xml:space="preserve"> 400093</w:t>
            </w:r>
          </w:p>
          <w:p w:rsidR="00784CFC" w:rsidRPr="00697EFF" w:rsidRDefault="00784CFC" w:rsidP="00784CFC">
            <w:pPr>
              <w:ind w:left="270" w:hanging="648"/>
              <w:jc w:val="both"/>
              <w:rPr>
                <w:rFonts w:ascii="Book Antiqua" w:hAnsi="Book Antiqua"/>
              </w:rPr>
            </w:pPr>
            <w:r w:rsidRPr="00697EFF">
              <w:rPr>
                <w:rFonts w:ascii="Book Antiqua" w:hAnsi="Book Antiqua"/>
                <w:lang w:val="en-GB"/>
              </w:rPr>
              <w:t xml:space="preserve">        Telephone Nos.: 022-28389805/28386953</w:t>
            </w:r>
          </w:p>
          <w:p w:rsidR="00784CFC" w:rsidRPr="00697EFF" w:rsidRDefault="00C82656" w:rsidP="00784CFC">
            <w:pPr>
              <w:ind w:firstLine="18"/>
              <w:jc w:val="both"/>
              <w:rPr>
                <w:rFonts w:ascii="Book Antiqua" w:hAnsi="Book Antiqua"/>
                <w:b/>
                <w:iCs/>
                <w:lang w:val="en-GB"/>
              </w:rPr>
            </w:pPr>
            <w:r w:rsidRPr="00697EFF">
              <w:rPr>
                <w:rFonts w:ascii="Book Antiqua" w:hAnsi="Book Antiqua"/>
                <w:b/>
                <w:iCs/>
                <w:lang w:val="en-GB"/>
              </w:rPr>
              <w:t xml:space="preserve"> </w:t>
            </w:r>
            <w:r w:rsidR="00784CFC" w:rsidRPr="00697EFF">
              <w:rPr>
                <w:rFonts w:ascii="Book Antiqua" w:hAnsi="Book Antiqua"/>
                <w:b/>
                <w:iCs/>
                <w:lang w:val="en-GB"/>
              </w:rPr>
              <w:t>Contact: Sr.</w:t>
            </w:r>
            <w:r w:rsidR="002E2B1D" w:rsidRPr="00697EFF">
              <w:rPr>
                <w:rFonts w:ascii="Book Antiqua" w:hAnsi="Book Antiqua"/>
                <w:b/>
                <w:iCs/>
                <w:lang w:val="en-GB"/>
              </w:rPr>
              <w:t xml:space="preserve"> </w:t>
            </w:r>
            <w:r w:rsidR="00784CFC" w:rsidRPr="00697EFF">
              <w:rPr>
                <w:rFonts w:ascii="Book Antiqua" w:hAnsi="Book Antiqua"/>
                <w:b/>
                <w:iCs/>
                <w:lang w:val="en-GB"/>
              </w:rPr>
              <w:t xml:space="preserve">DGM (Tel-CS &amp; </w:t>
            </w:r>
            <w:r w:rsidR="008F4F8A" w:rsidRPr="00697EFF">
              <w:rPr>
                <w:rFonts w:ascii="Book Antiqua" w:hAnsi="Book Antiqua"/>
                <w:b/>
                <w:iCs/>
                <w:lang w:val="en-GB"/>
              </w:rPr>
              <w:t>Wi-Fi</w:t>
            </w:r>
            <w:r w:rsidR="002E2B1D" w:rsidRPr="00697EFF">
              <w:rPr>
                <w:rFonts w:ascii="Book Antiqua" w:hAnsi="Book Antiqua"/>
                <w:b/>
                <w:iCs/>
                <w:lang w:val="en-GB"/>
              </w:rPr>
              <w:t>)/</w:t>
            </w:r>
            <w:r w:rsidR="00784CFC" w:rsidRPr="00697EFF">
              <w:rPr>
                <w:rFonts w:ascii="Book Antiqua" w:hAnsi="Book Antiqua"/>
                <w:b/>
                <w:iCs/>
                <w:lang w:val="en-GB"/>
              </w:rPr>
              <w:t>M</w:t>
            </w:r>
            <w:r w:rsidR="002E2B1D" w:rsidRPr="00697EFF">
              <w:rPr>
                <w:rFonts w:ascii="Book Antiqua" w:hAnsi="Book Antiqua"/>
                <w:b/>
                <w:iCs/>
                <w:lang w:val="en-GB"/>
              </w:rPr>
              <w:t>anager</w:t>
            </w:r>
            <w:r w:rsidR="00784CFC" w:rsidRPr="00697EFF">
              <w:rPr>
                <w:rFonts w:ascii="Book Antiqua" w:hAnsi="Book Antiqua"/>
                <w:b/>
                <w:iCs/>
                <w:lang w:val="en-GB"/>
              </w:rPr>
              <w:t xml:space="preserve"> (Tel-CS)</w:t>
            </w:r>
          </w:p>
          <w:p w:rsidR="00784CFC" w:rsidRPr="00697EFF" w:rsidRDefault="002E2B1D" w:rsidP="00784CFC">
            <w:pPr>
              <w:ind w:firstLine="18"/>
              <w:jc w:val="both"/>
              <w:rPr>
                <w:rFonts w:ascii="Book Antiqua" w:hAnsi="Book Antiqua"/>
                <w:b/>
                <w:iCs/>
                <w:lang w:val="en-GB"/>
              </w:rPr>
            </w:pPr>
            <w:r w:rsidRPr="00697EFF">
              <w:rPr>
                <w:rFonts w:ascii="Book Antiqua" w:hAnsi="Book Antiqua"/>
                <w:b/>
                <w:iCs/>
                <w:lang w:val="en-GB"/>
              </w:rPr>
              <w:t xml:space="preserve"> </w:t>
            </w:r>
            <w:r w:rsidR="00784CFC" w:rsidRPr="00697EFF">
              <w:rPr>
                <w:rFonts w:ascii="Book Antiqua" w:hAnsi="Book Antiqua"/>
                <w:b/>
                <w:iCs/>
                <w:lang w:val="en-GB"/>
              </w:rPr>
              <w:t xml:space="preserve">Email </w:t>
            </w:r>
            <w:proofErr w:type="gramStart"/>
            <w:r w:rsidR="00784CFC" w:rsidRPr="00697EFF">
              <w:rPr>
                <w:rFonts w:ascii="Book Antiqua" w:hAnsi="Book Antiqua"/>
                <w:b/>
                <w:iCs/>
                <w:lang w:val="en-GB"/>
              </w:rPr>
              <w:t>Id:-</w:t>
            </w:r>
            <w:proofErr w:type="gramEnd"/>
            <w:r w:rsidR="00784CFC" w:rsidRPr="00697EFF">
              <w:rPr>
                <w:rFonts w:ascii="Book Antiqua" w:hAnsi="Book Antiqua"/>
                <w:b/>
                <w:iCs/>
                <w:lang w:val="en-GB"/>
              </w:rPr>
              <w:t xml:space="preserve"> </w:t>
            </w:r>
          </w:p>
          <w:p w:rsidR="00784CFC" w:rsidRPr="00697EFF" w:rsidRDefault="00784CFC" w:rsidP="00784CFC">
            <w:pPr>
              <w:jc w:val="both"/>
              <w:rPr>
                <w:rFonts w:ascii="Book Antiqua" w:hAnsi="Book Antiqua" w:cs="Arial"/>
                <w:lang w:val="en-GB"/>
              </w:rPr>
            </w:pPr>
            <w:r w:rsidRPr="00697EFF">
              <w:rPr>
                <w:rStyle w:val="BodyTextIndent3Char"/>
                <w:rFonts w:ascii="Book Antiqua" w:hAnsi="Book Antiqua" w:cs="Arial"/>
                <w:sz w:val="24"/>
                <w:szCs w:val="24"/>
                <w:u w:val="single"/>
              </w:rPr>
              <w:t>vinit@powergridindia.com/</w:t>
            </w:r>
            <w:r w:rsidR="002E2B1D" w:rsidRPr="00697EFF">
              <w:rPr>
                <w:rStyle w:val="BodyTextIndent3Char"/>
                <w:rFonts w:ascii="Book Antiqua" w:hAnsi="Book Antiqua" w:cs="Arial"/>
                <w:sz w:val="24"/>
                <w:szCs w:val="24"/>
                <w:u w:val="single"/>
              </w:rPr>
              <w:t>skv</w:t>
            </w:r>
            <w:r w:rsidRPr="00697EFF">
              <w:rPr>
                <w:rStyle w:val="BodyTextIndent3Char"/>
                <w:rFonts w:ascii="Book Antiqua" w:hAnsi="Book Antiqua" w:cs="Arial"/>
                <w:sz w:val="24"/>
                <w:szCs w:val="24"/>
                <w:u w:val="single"/>
              </w:rPr>
              <w:t>@powergridindia.com</w:t>
            </w:r>
          </w:p>
          <w:p w:rsidR="00784CFC" w:rsidRPr="00697EFF" w:rsidRDefault="00784CFC" w:rsidP="002F4412">
            <w:pPr>
              <w:jc w:val="both"/>
              <w:rPr>
                <w:rFonts w:ascii="Book Antiqua" w:hAnsi="Book Antiqua" w:cs="Arial"/>
                <w:lang w:val="en-GB"/>
              </w:rPr>
            </w:pPr>
          </w:p>
        </w:tc>
      </w:tr>
      <w:tr w:rsidR="00784CFC" w:rsidRPr="00697EFF">
        <w:trPr>
          <w:gridAfter w:val="1"/>
          <w:wAfter w:w="9" w:type="dxa"/>
        </w:trPr>
        <w:tc>
          <w:tcPr>
            <w:tcW w:w="630" w:type="dxa"/>
            <w:tcBorders>
              <w:right w:val="single" w:sz="4" w:space="0" w:color="auto"/>
            </w:tcBorders>
          </w:tcPr>
          <w:p w:rsidR="00784CFC" w:rsidRPr="00697EFF" w:rsidRDefault="00784CFC" w:rsidP="00992CC4">
            <w:pPr>
              <w:numPr>
                <w:ilvl w:val="0"/>
                <w:numId w:val="4"/>
              </w:numPr>
              <w:ind w:left="0" w:hanging="18"/>
              <w:jc w:val="center"/>
              <w:rPr>
                <w:rFonts w:ascii="Book Antiqua" w:hAnsi="Book Antiqua" w:cs="Arial"/>
              </w:rPr>
            </w:pPr>
          </w:p>
        </w:tc>
        <w:tc>
          <w:tcPr>
            <w:tcW w:w="1530" w:type="dxa"/>
            <w:tcBorders>
              <w:right w:val="single" w:sz="4" w:space="0" w:color="auto"/>
            </w:tcBorders>
          </w:tcPr>
          <w:p w:rsidR="00784CFC" w:rsidRPr="00697EFF" w:rsidRDefault="00784CFC" w:rsidP="005C5E14">
            <w:pPr>
              <w:jc w:val="both"/>
              <w:rPr>
                <w:rFonts w:ascii="Book Antiqua" w:hAnsi="Book Antiqua" w:cs="Arial"/>
              </w:rPr>
            </w:pPr>
            <w:r w:rsidRPr="00697EFF">
              <w:rPr>
                <w:rFonts w:ascii="Book Antiqua" w:hAnsi="Book Antiqua" w:cs="Arial"/>
              </w:rPr>
              <w:t>ITB 1.1</w:t>
            </w:r>
          </w:p>
        </w:tc>
        <w:tc>
          <w:tcPr>
            <w:tcW w:w="7650" w:type="dxa"/>
            <w:tcBorders>
              <w:left w:val="single" w:sz="4" w:space="0" w:color="auto"/>
            </w:tcBorders>
          </w:tcPr>
          <w:p w:rsidR="00784CFC" w:rsidRPr="00697EFF" w:rsidRDefault="00784CFC" w:rsidP="00F5490B">
            <w:pPr>
              <w:jc w:val="both"/>
              <w:rPr>
                <w:rFonts w:ascii="Book Antiqua" w:hAnsi="Book Antiqua" w:cs="Arial"/>
                <w:snapToGrid w:val="0"/>
              </w:rPr>
            </w:pPr>
            <w:r w:rsidRPr="00697EFF">
              <w:rPr>
                <w:rFonts w:ascii="Book Antiqua" w:hAnsi="Book Antiqua" w:cs="Arial"/>
                <w:snapToGrid w:val="0"/>
              </w:rPr>
              <w:t xml:space="preserve">The Employer is: </w:t>
            </w:r>
          </w:p>
          <w:p w:rsidR="00784CFC" w:rsidRPr="00697EFF" w:rsidRDefault="00784CFC" w:rsidP="00F5490B">
            <w:pPr>
              <w:jc w:val="both"/>
              <w:rPr>
                <w:rFonts w:ascii="Book Antiqua" w:hAnsi="Book Antiqua" w:cs="Arial"/>
                <w:snapToGrid w:val="0"/>
              </w:rPr>
            </w:pPr>
          </w:p>
          <w:p w:rsidR="00784CFC" w:rsidRPr="00697EFF" w:rsidRDefault="00784CFC" w:rsidP="00784CFC">
            <w:pPr>
              <w:pStyle w:val="BodyTextIndent"/>
              <w:ind w:hanging="648"/>
              <w:rPr>
                <w:b/>
                <w:iCs/>
                <w:sz w:val="24"/>
              </w:rPr>
            </w:pPr>
            <w:r w:rsidRPr="00697EFF">
              <w:rPr>
                <w:b/>
                <w:iCs/>
                <w:sz w:val="24"/>
              </w:rPr>
              <w:t>Power Grid Corporation of India Ltd.,</w:t>
            </w:r>
          </w:p>
          <w:p w:rsidR="00784CFC" w:rsidRPr="00697EFF" w:rsidRDefault="00784CFC" w:rsidP="00784CFC">
            <w:pPr>
              <w:pStyle w:val="BodyTextIndent"/>
              <w:ind w:hanging="648"/>
              <w:rPr>
                <w:b/>
                <w:iCs/>
                <w:sz w:val="24"/>
              </w:rPr>
            </w:pPr>
            <w:r w:rsidRPr="00697EFF">
              <w:rPr>
                <w:b/>
                <w:iCs/>
                <w:sz w:val="24"/>
              </w:rPr>
              <w:t>Western Region Telecom Control Centre,</w:t>
            </w:r>
          </w:p>
          <w:p w:rsidR="00784CFC" w:rsidRPr="00697EFF" w:rsidRDefault="00784CFC" w:rsidP="00784CFC">
            <w:pPr>
              <w:pStyle w:val="BodyTextIndent"/>
              <w:ind w:hanging="648"/>
              <w:rPr>
                <w:b/>
                <w:iCs/>
                <w:sz w:val="24"/>
              </w:rPr>
            </w:pPr>
            <w:r w:rsidRPr="00697EFF">
              <w:rPr>
                <w:b/>
                <w:iCs/>
                <w:sz w:val="24"/>
              </w:rPr>
              <w:t>F-3, MIDC, Marol Area,</w:t>
            </w:r>
          </w:p>
          <w:p w:rsidR="00784CFC" w:rsidRPr="00697EFF" w:rsidRDefault="00784CFC" w:rsidP="00784CFC">
            <w:pPr>
              <w:pStyle w:val="BodyTextIndent"/>
              <w:ind w:hanging="648"/>
              <w:rPr>
                <w:b/>
                <w:iCs/>
                <w:sz w:val="24"/>
              </w:rPr>
            </w:pPr>
            <w:r w:rsidRPr="00697EFF">
              <w:rPr>
                <w:b/>
                <w:iCs/>
                <w:sz w:val="24"/>
              </w:rPr>
              <w:t xml:space="preserve">Central Road, Andheri (East). </w:t>
            </w:r>
          </w:p>
          <w:p w:rsidR="00784CFC" w:rsidRPr="00697EFF" w:rsidRDefault="00784CFC" w:rsidP="00784CFC">
            <w:pPr>
              <w:pStyle w:val="BodyTextIndent"/>
              <w:ind w:hanging="648"/>
              <w:rPr>
                <w:b/>
                <w:i/>
                <w:sz w:val="24"/>
              </w:rPr>
            </w:pPr>
            <w:r w:rsidRPr="00697EFF">
              <w:rPr>
                <w:b/>
                <w:iCs/>
                <w:sz w:val="24"/>
              </w:rPr>
              <w:t xml:space="preserve">Mumbai, </w:t>
            </w:r>
            <w:proofErr w:type="gramStart"/>
            <w:r w:rsidRPr="00697EFF">
              <w:rPr>
                <w:b/>
                <w:iCs/>
                <w:sz w:val="24"/>
              </w:rPr>
              <w:t>Pin :</w:t>
            </w:r>
            <w:proofErr w:type="gramEnd"/>
            <w:r w:rsidRPr="00697EFF">
              <w:rPr>
                <w:b/>
                <w:iCs/>
                <w:sz w:val="24"/>
              </w:rPr>
              <w:t xml:space="preserve"> 400093</w:t>
            </w:r>
          </w:p>
          <w:p w:rsidR="00784CFC" w:rsidRPr="00697EFF" w:rsidRDefault="00784CFC" w:rsidP="00784CFC">
            <w:pPr>
              <w:ind w:left="270" w:hanging="648"/>
              <w:jc w:val="both"/>
              <w:rPr>
                <w:rFonts w:ascii="Book Antiqua" w:hAnsi="Book Antiqua"/>
              </w:rPr>
            </w:pPr>
            <w:r w:rsidRPr="00697EFF">
              <w:rPr>
                <w:rFonts w:ascii="Book Antiqua" w:hAnsi="Book Antiqua"/>
                <w:lang w:val="en-GB"/>
              </w:rPr>
              <w:t xml:space="preserve">        Telephone Nos.: 022-28389805/28386953</w:t>
            </w:r>
          </w:p>
          <w:p w:rsidR="00784CFC" w:rsidRPr="00697EFF" w:rsidRDefault="00784CFC" w:rsidP="00784CFC">
            <w:pPr>
              <w:ind w:firstLine="18"/>
              <w:jc w:val="both"/>
              <w:rPr>
                <w:rFonts w:ascii="Book Antiqua" w:hAnsi="Book Antiqua"/>
                <w:b/>
                <w:iCs/>
                <w:lang w:val="en-GB"/>
              </w:rPr>
            </w:pPr>
            <w:r w:rsidRPr="00697EFF">
              <w:rPr>
                <w:rFonts w:ascii="Book Antiqua" w:hAnsi="Book Antiqua"/>
                <w:b/>
                <w:iCs/>
                <w:lang w:val="en-GB"/>
              </w:rPr>
              <w:t>Contact: Sr.</w:t>
            </w:r>
            <w:r w:rsidR="002E2B1D" w:rsidRPr="00697EFF">
              <w:rPr>
                <w:rFonts w:ascii="Book Antiqua" w:hAnsi="Book Antiqua"/>
                <w:b/>
                <w:iCs/>
                <w:lang w:val="en-GB"/>
              </w:rPr>
              <w:t xml:space="preserve"> </w:t>
            </w:r>
            <w:r w:rsidRPr="00697EFF">
              <w:rPr>
                <w:rFonts w:ascii="Book Antiqua" w:hAnsi="Book Antiqua"/>
                <w:b/>
                <w:iCs/>
                <w:lang w:val="en-GB"/>
              </w:rPr>
              <w:t xml:space="preserve">DGM (Tel-CS &amp; </w:t>
            </w:r>
            <w:r w:rsidR="008F4F8A" w:rsidRPr="00697EFF">
              <w:rPr>
                <w:rFonts w:ascii="Book Antiqua" w:hAnsi="Book Antiqua"/>
                <w:b/>
                <w:iCs/>
                <w:lang w:val="en-GB"/>
              </w:rPr>
              <w:t>Wi-Fi</w:t>
            </w:r>
            <w:r w:rsidR="002E2B1D" w:rsidRPr="00697EFF">
              <w:rPr>
                <w:rFonts w:ascii="Book Antiqua" w:hAnsi="Book Antiqua"/>
                <w:b/>
                <w:iCs/>
                <w:lang w:val="en-GB"/>
              </w:rPr>
              <w:t>)/</w:t>
            </w:r>
            <w:r w:rsidRPr="00697EFF">
              <w:rPr>
                <w:rFonts w:ascii="Book Antiqua" w:hAnsi="Book Antiqua"/>
                <w:b/>
                <w:iCs/>
                <w:lang w:val="en-GB"/>
              </w:rPr>
              <w:t>M</w:t>
            </w:r>
            <w:r w:rsidR="002E2B1D" w:rsidRPr="00697EFF">
              <w:rPr>
                <w:rFonts w:ascii="Book Antiqua" w:hAnsi="Book Antiqua"/>
                <w:b/>
                <w:iCs/>
                <w:lang w:val="en-GB"/>
              </w:rPr>
              <w:t>anager</w:t>
            </w:r>
            <w:r w:rsidRPr="00697EFF">
              <w:rPr>
                <w:rFonts w:ascii="Book Antiqua" w:hAnsi="Book Antiqua"/>
                <w:b/>
                <w:iCs/>
                <w:lang w:val="en-GB"/>
              </w:rPr>
              <w:t xml:space="preserve"> (Tel-CS)</w:t>
            </w:r>
          </w:p>
          <w:p w:rsidR="00784CFC" w:rsidRPr="00697EFF" w:rsidRDefault="00784CFC" w:rsidP="00784CFC">
            <w:pPr>
              <w:ind w:firstLine="18"/>
              <w:jc w:val="both"/>
              <w:rPr>
                <w:rFonts w:ascii="Book Antiqua" w:hAnsi="Book Antiqua"/>
                <w:b/>
                <w:iCs/>
                <w:lang w:val="en-GB"/>
              </w:rPr>
            </w:pPr>
            <w:r w:rsidRPr="00697EFF">
              <w:rPr>
                <w:rFonts w:ascii="Book Antiqua" w:hAnsi="Book Antiqua"/>
                <w:b/>
                <w:iCs/>
                <w:lang w:val="en-GB"/>
              </w:rPr>
              <w:t xml:space="preserve">Email </w:t>
            </w:r>
            <w:proofErr w:type="gramStart"/>
            <w:r w:rsidRPr="00697EFF">
              <w:rPr>
                <w:rFonts w:ascii="Book Antiqua" w:hAnsi="Book Antiqua"/>
                <w:b/>
                <w:iCs/>
                <w:lang w:val="en-GB"/>
              </w:rPr>
              <w:t>Id:-</w:t>
            </w:r>
            <w:proofErr w:type="gramEnd"/>
            <w:r w:rsidRPr="00697EFF">
              <w:rPr>
                <w:rFonts w:ascii="Book Antiqua" w:hAnsi="Book Antiqua"/>
                <w:b/>
                <w:iCs/>
                <w:lang w:val="en-GB"/>
              </w:rPr>
              <w:t xml:space="preserve"> </w:t>
            </w:r>
          </w:p>
          <w:p w:rsidR="00784CFC" w:rsidRPr="00697EFF" w:rsidRDefault="00784CFC" w:rsidP="00784CFC">
            <w:pPr>
              <w:jc w:val="both"/>
              <w:rPr>
                <w:rFonts w:ascii="Book Antiqua" w:hAnsi="Book Antiqua" w:cs="Arial"/>
                <w:lang w:val="en-GB"/>
              </w:rPr>
            </w:pPr>
            <w:r w:rsidRPr="00697EFF">
              <w:rPr>
                <w:rStyle w:val="BodyTextIndent3Char"/>
                <w:rFonts w:ascii="Book Antiqua" w:hAnsi="Book Antiqua" w:cs="Arial"/>
                <w:sz w:val="24"/>
                <w:szCs w:val="24"/>
                <w:u w:val="single"/>
              </w:rPr>
              <w:t>vinit</w:t>
            </w:r>
            <w:r w:rsidR="002E2B1D" w:rsidRPr="00697EFF">
              <w:rPr>
                <w:rStyle w:val="BodyTextIndent3Char"/>
                <w:rFonts w:ascii="Book Antiqua" w:hAnsi="Book Antiqua" w:cs="Arial"/>
                <w:sz w:val="24"/>
                <w:szCs w:val="24"/>
                <w:u w:val="single"/>
              </w:rPr>
              <w:t>@powergridindia.com/skv</w:t>
            </w:r>
            <w:r w:rsidRPr="00697EFF">
              <w:rPr>
                <w:rStyle w:val="BodyTextIndent3Char"/>
                <w:rFonts w:ascii="Book Antiqua" w:hAnsi="Book Antiqua" w:cs="Arial"/>
                <w:sz w:val="24"/>
                <w:szCs w:val="24"/>
                <w:u w:val="single"/>
              </w:rPr>
              <w:t>@powergridindia.com</w:t>
            </w:r>
          </w:p>
          <w:p w:rsidR="00784CFC" w:rsidRPr="00697EFF" w:rsidRDefault="00784CFC" w:rsidP="00221F95">
            <w:pPr>
              <w:rPr>
                <w:rFonts w:ascii="Book Antiqua" w:hAnsi="Book Antiqua" w:cs="Arial"/>
                <w:bCs/>
                <w:iCs/>
                <w:snapToGrid w:val="0"/>
              </w:rPr>
            </w:pPr>
          </w:p>
          <w:p w:rsidR="00784CFC" w:rsidRPr="00697EFF" w:rsidRDefault="00784CFC" w:rsidP="00221F95">
            <w:pPr>
              <w:jc w:val="both"/>
              <w:rPr>
                <w:rFonts w:ascii="Book Antiqua" w:hAnsi="Book Antiqua" w:cs="Arial"/>
                <w:lang w:val="en-GB"/>
              </w:rPr>
            </w:pPr>
          </w:p>
        </w:tc>
      </w:tr>
      <w:tr w:rsidR="00422C0F" w:rsidRPr="00697EFF" w:rsidTr="00B25CB6">
        <w:trPr>
          <w:gridAfter w:val="1"/>
          <w:wAfter w:w="9" w:type="dxa"/>
        </w:trPr>
        <w:tc>
          <w:tcPr>
            <w:tcW w:w="630" w:type="dxa"/>
            <w:tcBorders>
              <w:right w:val="single" w:sz="4" w:space="0" w:color="auto"/>
            </w:tcBorders>
          </w:tcPr>
          <w:p w:rsidR="00422C0F" w:rsidRPr="00697EFF" w:rsidRDefault="00422C0F"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rsidR="00422C0F" w:rsidRPr="00697EFF" w:rsidRDefault="00422C0F" w:rsidP="00422C0F">
            <w:pPr>
              <w:rPr>
                <w:rFonts w:ascii="Book Antiqua" w:hAnsi="Book Antiqua" w:cs="Arial"/>
              </w:rPr>
            </w:pPr>
            <w:r w:rsidRPr="00697EFF">
              <w:rPr>
                <w:rFonts w:ascii="Book Antiqua" w:hAnsi="Book Antiqua" w:cs="Arial"/>
              </w:rPr>
              <w:t>ITB 2.1</w:t>
            </w:r>
          </w:p>
        </w:tc>
        <w:tc>
          <w:tcPr>
            <w:tcW w:w="7650" w:type="dxa"/>
            <w:tcBorders>
              <w:left w:val="single" w:sz="4" w:space="0" w:color="auto"/>
            </w:tcBorders>
          </w:tcPr>
          <w:p w:rsidR="00422C0F" w:rsidRPr="00697EFF" w:rsidRDefault="00422C0F" w:rsidP="00422C0F">
            <w:pPr>
              <w:rPr>
                <w:rFonts w:ascii="Book Antiqua" w:hAnsi="Book Antiqua" w:cs="Arial"/>
                <w:b/>
                <w:bCs/>
                <w:lang w:val="en-GB"/>
              </w:rPr>
            </w:pPr>
            <w:r w:rsidRPr="00697EFF">
              <w:rPr>
                <w:rFonts w:ascii="Book Antiqua" w:hAnsi="Book Antiqua" w:cs="Arial"/>
                <w:b/>
                <w:bCs/>
                <w:lang w:val="en-GB"/>
              </w:rPr>
              <w:t>Replace Clause ITB 2.1 with the following:</w:t>
            </w:r>
          </w:p>
          <w:p w:rsidR="00422C0F" w:rsidRPr="00697EFF" w:rsidRDefault="00422C0F" w:rsidP="00422C0F">
            <w:pPr>
              <w:rPr>
                <w:rFonts w:ascii="Book Antiqua" w:hAnsi="Book Antiqua" w:cs="Arial"/>
                <w:lang w:val="en-GB"/>
              </w:rPr>
            </w:pPr>
          </w:p>
          <w:p w:rsidR="007C3448" w:rsidRPr="00697EFF" w:rsidRDefault="007C3448" w:rsidP="007C3448">
            <w:pPr>
              <w:jc w:val="both"/>
              <w:rPr>
                <w:rFonts w:ascii="Book Antiqua" w:hAnsi="Book Antiqua" w:cs="Arial"/>
              </w:rPr>
            </w:pPr>
            <w:r w:rsidRPr="00697EFF">
              <w:rPr>
                <w:rFonts w:ascii="Book Antiqua" w:hAnsi="Book Antiqua" w:cs="Arial"/>
              </w:rPr>
              <w:t>This Invitation for Bids, issued by the Employer is open to all firms including company(</w:t>
            </w:r>
            <w:proofErr w:type="spellStart"/>
            <w:r w:rsidRPr="00697EFF">
              <w:rPr>
                <w:rFonts w:ascii="Book Antiqua" w:hAnsi="Book Antiqua" w:cs="Arial"/>
              </w:rPr>
              <w:t>ies</w:t>
            </w:r>
            <w:proofErr w:type="spellEnd"/>
            <w:r w:rsidRPr="00697EFF">
              <w:rPr>
                <w:rFonts w:ascii="Book Antiqua" w:hAnsi="Book Antiqua" w:cs="Arial"/>
              </w:rPr>
              <w:t xml:space="preserve">), Government owned Enterprises registered </w:t>
            </w:r>
            <w:r w:rsidRPr="00697EFF">
              <w:rPr>
                <w:rFonts w:ascii="Book Antiqua" w:hAnsi="Book Antiqua" w:cs="Arial"/>
              </w:rPr>
              <w:lastRenderedPageBreak/>
              <w:t>and incorporated in India as per Companies Act, 1956, barring Government Department as well as foreign bidders/MNCs not registered and incorporated in India and those with whom business is banned by the Employer.</w:t>
            </w:r>
          </w:p>
          <w:p w:rsidR="00422C0F" w:rsidRPr="00697EFF" w:rsidRDefault="00422C0F" w:rsidP="00422C0F">
            <w:pPr>
              <w:jc w:val="both"/>
              <w:rPr>
                <w:rFonts w:ascii="Book Antiqua" w:hAnsi="Book Antiqua" w:cs="Arial"/>
              </w:rPr>
            </w:pPr>
          </w:p>
          <w:p w:rsidR="007C3448" w:rsidRPr="00697EFF" w:rsidRDefault="007C3448" w:rsidP="00422C0F">
            <w:pPr>
              <w:jc w:val="both"/>
              <w:rPr>
                <w:rFonts w:ascii="Book Antiqua" w:hAnsi="Book Antiqua" w:cs="Arial"/>
              </w:rPr>
            </w:pPr>
            <w:r w:rsidRPr="00697EFF">
              <w:rPr>
                <w:rFonts w:ascii="Book Antiqua" w:hAnsi="Book Antiqua" w:cs="Arial"/>
              </w:rPr>
              <w:t>Further the firm has to be a ‘Local Supplier’ as defined under the Public Procurement (Preference to Make in India) Order, 2017 (</w:t>
            </w:r>
            <w:r w:rsidRPr="00697EFF">
              <w:rPr>
                <w:rFonts w:ascii="Book Antiqua" w:hAnsi="Book Antiqua" w:cs="Arial"/>
                <w:b/>
                <w:bCs/>
              </w:rPr>
              <w:t>PPP-MII Order</w:t>
            </w:r>
            <w:r w:rsidRPr="00697EFF">
              <w:rPr>
                <w:rFonts w:ascii="Book Antiqua" w:hAnsi="Book Antiqua" w:cs="Arial"/>
              </w:rPr>
              <w:t>) issued by Department of Industrial Policy and Promotion (DIPP), Ministry of Commerce and Industry, Government of India vide order dated 15/06/2017, its revision dated 28/05/2018</w:t>
            </w:r>
            <w:r w:rsidR="00722A59" w:rsidRPr="00697EFF">
              <w:rPr>
                <w:rFonts w:ascii="Book Antiqua" w:hAnsi="Book Antiqua" w:cs="Arial"/>
              </w:rPr>
              <w:t xml:space="preserve"> read in conjunction with </w:t>
            </w:r>
            <w:r w:rsidRPr="00697EFF">
              <w:rPr>
                <w:rFonts w:ascii="Book Antiqua" w:hAnsi="Book Antiqua" w:cs="Arial"/>
              </w:rPr>
              <w:t>Public Procurement (Preference to Make in India) Order,2017-Notification of Telecom products, Services or Works issued by Department of Telecommunications (DoT), Ministry of Communications, Government of India, vide Notification dated 29.08.2018 (</w:t>
            </w:r>
            <w:r w:rsidRPr="00697EFF">
              <w:rPr>
                <w:rFonts w:ascii="Book Antiqua" w:hAnsi="Book Antiqua" w:cs="Arial"/>
                <w:b/>
                <w:bCs/>
              </w:rPr>
              <w:t>DoT-Notification-August 2018</w:t>
            </w:r>
            <w:r w:rsidRPr="00697EFF">
              <w:rPr>
                <w:rFonts w:ascii="Book Antiqua" w:hAnsi="Book Antiqua" w:cs="Arial"/>
              </w:rPr>
              <w:t>) and any subsequent modifications/Amendments, if any.</w:t>
            </w:r>
          </w:p>
          <w:p w:rsidR="007C3448" w:rsidRPr="00697EFF" w:rsidRDefault="007C3448" w:rsidP="00422C0F">
            <w:pPr>
              <w:jc w:val="both"/>
              <w:rPr>
                <w:rFonts w:ascii="Book Antiqua" w:hAnsi="Book Antiqua" w:cs="Arial"/>
              </w:rPr>
            </w:pPr>
          </w:p>
          <w:p w:rsidR="007C3448" w:rsidRPr="00697EFF" w:rsidRDefault="007C3448" w:rsidP="00422C0F">
            <w:pPr>
              <w:jc w:val="both"/>
              <w:rPr>
                <w:rFonts w:ascii="Book Antiqua" w:hAnsi="Book Antiqua" w:cs="Arial"/>
              </w:rPr>
            </w:pPr>
            <w:r w:rsidRPr="00697EFF">
              <w:rPr>
                <w:rFonts w:ascii="Book Antiqua" w:hAnsi="Book Antiqua" w:cs="Arial"/>
                <w:b/>
                <w:bCs/>
              </w:rPr>
              <w:t>The ‘Minimum Local content (MLC)’ is 50%</w:t>
            </w:r>
            <w:r w:rsidR="00A85B8B" w:rsidRPr="00697EFF">
              <w:rPr>
                <w:rFonts w:ascii="Book Antiqua" w:hAnsi="Book Antiqua" w:cs="Arial"/>
                <w:b/>
                <w:bCs/>
              </w:rPr>
              <w:t xml:space="preserve"> </w:t>
            </w:r>
            <w:r w:rsidRPr="00697EFF">
              <w:rPr>
                <w:rFonts w:ascii="Book Antiqua" w:hAnsi="Book Antiqua" w:cs="Arial"/>
                <w:b/>
                <w:bCs/>
              </w:rPr>
              <w:t>presently.</w:t>
            </w:r>
          </w:p>
          <w:p w:rsidR="00F240B7" w:rsidRPr="00697EFF" w:rsidRDefault="00F240B7" w:rsidP="00422C0F">
            <w:pPr>
              <w:jc w:val="both"/>
              <w:rPr>
                <w:rFonts w:ascii="Book Antiqua" w:hAnsi="Book Antiqua" w:cs="Arial"/>
              </w:rPr>
            </w:pPr>
          </w:p>
          <w:p w:rsidR="00F240B7" w:rsidRPr="00697EFF" w:rsidRDefault="00F240B7" w:rsidP="00422C0F">
            <w:pPr>
              <w:jc w:val="both"/>
              <w:rPr>
                <w:rFonts w:ascii="Book Antiqua" w:hAnsi="Book Antiqua" w:cs="Arial"/>
              </w:rPr>
            </w:pPr>
            <w:r w:rsidRPr="00697EFF">
              <w:rPr>
                <w:rFonts w:ascii="Book Antiqua" w:hAnsi="Book Antiqua" w:cs="Arial"/>
              </w:rPr>
              <w:t>However, the Bidder(</w:t>
            </w:r>
            <w:r w:rsidR="007C3448" w:rsidRPr="00697EFF">
              <w:rPr>
                <w:rFonts w:ascii="Book Antiqua" w:hAnsi="Book Antiqua" w:cs="Arial"/>
              </w:rPr>
              <w:t xml:space="preserve">s) who is not a ‘local supplier’ i.e. does not meet the specified local content requirement shall also be eligible to Bid provided the product is being manufactured in India under a license from a foreign manufacturer who holds Intellectual Property Rights and where there is a technology collaboration agreement/ transfer of technology agreement for indigenous manufacture of a product developed abroad with clear phasing </w:t>
            </w:r>
            <w:r w:rsidR="00BF6341" w:rsidRPr="00697EFF">
              <w:rPr>
                <w:rFonts w:ascii="Book Antiqua" w:hAnsi="Book Antiqua" w:cs="Arial"/>
              </w:rPr>
              <w:t xml:space="preserve">of increase in local content. Such Bidder(s) shall however, required to submit Technology Collaboration Agreement/Transfer of Technology Agreement with clear phasing of increase in local content, </w:t>
            </w:r>
            <w:proofErr w:type="spellStart"/>
            <w:r w:rsidR="00BF6341" w:rsidRPr="00697EFF">
              <w:rPr>
                <w:rFonts w:ascii="Book Antiqua" w:hAnsi="Book Antiqua" w:cs="Arial"/>
              </w:rPr>
              <w:t>alongwith</w:t>
            </w:r>
            <w:proofErr w:type="spellEnd"/>
            <w:r w:rsidR="00BF6341" w:rsidRPr="00697EFF">
              <w:rPr>
                <w:rFonts w:ascii="Book Antiqua" w:hAnsi="Book Antiqua" w:cs="Arial"/>
              </w:rPr>
              <w:t xml:space="preserve"> the bid.</w:t>
            </w:r>
          </w:p>
          <w:p w:rsidR="00422C0F" w:rsidRPr="00697EFF" w:rsidRDefault="00422C0F" w:rsidP="00422C0F">
            <w:pPr>
              <w:jc w:val="both"/>
              <w:rPr>
                <w:rFonts w:ascii="Book Antiqua" w:hAnsi="Book Antiqua" w:cs="Arial"/>
                <w:lang w:val="en-GB"/>
              </w:rPr>
            </w:pPr>
          </w:p>
          <w:p w:rsidR="00422C0F" w:rsidRPr="00697EFF" w:rsidRDefault="00422C0F" w:rsidP="00422C0F">
            <w:pPr>
              <w:pStyle w:val="Default"/>
              <w:jc w:val="both"/>
              <w:rPr>
                <w:rFonts w:ascii="Book Antiqua" w:hAnsi="Book Antiqua"/>
                <w:b/>
                <w:bCs/>
              </w:rPr>
            </w:pPr>
            <w:r w:rsidRPr="00697EFF">
              <w:rPr>
                <w:rFonts w:ascii="Book Antiqua" w:hAnsi="Book Antiqua"/>
                <w:b/>
                <w:bCs/>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rsidR="00422C0F" w:rsidRPr="00697EFF" w:rsidRDefault="00422C0F" w:rsidP="00422C0F">
            <w:pPr>
              <w:jc w:val="both"/>
              <w:rPr>
                <w:rFonts w:ascii="Book Antiqua" w:hAnsi="Book Antiqua" w:cs="Arial"/>
                <w:lang w:val="en-GB"/>
              </w:rPr>
            </w:pPr>
          </w:p>
          <w:tbl>
            <w:tblPr>
              <w:tblW w:w="718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474"/>
              <w:gridCol w:w="2078"/>
            </w:tblGrid>
            <w:tr w:rsidR="00422C0F" w:rsidRPr="00697EFF" w:rsidTr="00422C0F">
              <w:trPr>
                <w:tblHeader/>
              </w:trPr>
              <w:tc>
                <w:tcPr>
                  <w:tcW w:w="630" w:type="dxa"/>
                  <w:shd w:val="clear" w:color="auto" w:fill="auto"/>
                </w:tcPr>
                <w:p w:rsidR="00422C0F" w:rsidRPr="00697EFF" w:rsidRDefault="00422C0F" w:rsidP="00422C0F">
                  <w:pPr>
                    <w:jc w:val="both"/>
                    <w:rPr>
                      <w:rFonts w:ascii="Book Antiqua" w:hAnsi="Book Antiqua" w:cs="Arial"/>
                      <w:b/>
                      <w:bCs/>
                    </w:rPr>
                  </w:pPr>
                  <w:r w:rsidRPr="00697EFF">
                    <w:rPr>
                      <w:rFonts w:ascii="Book Antiqua" w:hAnsi="Book Antiqua" w:cs="Arial"/>
                      <w:b/>
                      <w:bCs/>
                    </w:rPr>
                    <w:lastRenderedPageBreak/>
                    <w:t>Sr. No.</w:t>
                  </w:r>
                </w:p>
              </w:tc>
              <w:tc>
                <w:tcPr>
                  <w:tcW w:w="4474" w:type="dxa"/>
                  <w:shd w:val="clear" w:color="auto" w:fill="auto"/>
                </w:tcPr>
                <w:p w:rsidR="00422C0F" w:rsidRPr="00697EFF" w:rsidRDefault="00422C0F" w:rsidP="00422C0F">
                  <w:pPr>
                    <w:jc w:val="both"/>
                    <w:rPr>
                      <w:rFonts w:ascii="Book Antiqua" w:hAnsi="Book Antiqua" w:cs="Arial"/>
                      <w:b/>
                      <w:bCs/>
                    </w:rPr>
                  </w:pPr>
                  <w:r w:rsidRPr="00697EFF">
                    <w:rPr>
                      <w:rFonts w:ascii="Book Antiqua" w:hAnsi="Book Antiqua" w:cs="Arial"/>
                      <w:b/>
                      <w:bCs/>
                    </w:rPr>
                    <w:t xml:space="preserve">Event </w:t>
                  </w:r>
                </w:p>
              </w:tc>
              <w:tc>
                <w:tcPr>
                  <w:tcW w:w="2078" w:type="dxa"/>
                </w:tcPr>
                <w:p w:rsidR="00422C0F" w:rsidRPr="00697EFF" w:rsidRDefault="00422C0F" w:rsidP="00422C0F">
                  <w:pPr>
                    <w:jc w:val="both"/>
                    <w:rPr>
                      <w:rFonts w:ascii="Book Antiqua" w:hAnsi="Book Antiqua" w:cs="Arial"/>
                      <w:b/>
                      <w:bCs/>
                    </w:rPr>
                  </w:pPr>
                  <w:r w:rsidRPr="00697EFF">
                    <w:rPr>
                      <w:rFonts w:ascii="Book Antiqua" w:hAnsi="Book Antiqua" w:cs="Arial"/>
                      <w:b/>
                      <w:bCs/>
                    </w:rPr>
                    <w:t>Period for which bid(s) shall be considered as non-responsive/ not eligible</w:t>
                  </w:r>
                </w:p>
              </w:tc>
            </w:tr>
            <w:tr w:rsidR="00422C0F" w:rsidRPr="00697EFF" w:rsidTr="00422C0F">
              <w:tc>
                <w:tcPr>
                  <w:tcW w:w="630" w:type="dxa"/>
                  <w:shd w:val="clear" w:color="auto" w:fill="auto"/>
                </w:tcPr>
                <w:p w:rsidR="00422C0F" w:rsidRPr="00697EFF" w:rsidRDefault="00422C0F" w:rsidP="00422C0F">
                  <w:pPr>
                    <w:jc w:val="both"/>
                    <w:rPr>
                      <w:rFonts w:ascii="Book Antiqua" w:hAnsi="Book Antiqua" w:cs="Arial"/>
                      <w:b/>
                      <w:bCs/>
                    </w:rPr>
                  </w:pPr>
                  <w:r w:rsidRPr="00697EFF">
                    <w:rPr>
                      <w:rFonts w:ascii="Book Antiqua" w:hAnsi="Book Antiqua" w:cs="Arial"/>
                      <w:b/>
                      <w:bCs/>
                    </w:rPr>
                    <w:t>1.</w:t>
                  </w:r>
                </w:p>
              </w:tc>
              <w:tc>
                <w:tcPr>
                  <w:tcW w:w="4474" w:type="dxa"/>
                  <w:shd w:val="clear" w:color="auto" w:fill="auto"/>
                </w:tcPr>
                <w:p w:rsidR="00422C0F" w:rsidRPr="00697EFF" w:rsidRDefault="00422C0F" w:rsidP="00422C0F">
                  <w:pPr>
                    <w:jc w:val="both"/>
                    <w:rPr>
                      <w:rFonts w:ascii="Book Antiqua" w:hAnsi="Book Antiqua" w:cs="Arial"/>
                      <w:b/>
                      <w:bCs/>
                    </w:rPr>
                  </w:pPr>
                  <w:r w:rsidRPr="00697EFF">
                    <w:rPr>
                      <w:rFonts w:ascii="Book Antiqua" w:hAnsi="Book Antiqua" w:cs="Arial"/>
                      <w:b/>
                      <w:bCs/>
                    </w:rPr>
                    <w:t>Termination of Contract due to Contractor’s default</w:t>
                  </w:r>
                </w:p>
                <w:p w:rsidR="00422C0F" w:rsidRPr="00697EFF" w:rsidRDefault="00422C0F" w:rsidP="00422C0F">
                  <w:pPr>
                    <w:jc w:val="both"/>
                    <w:rPr>
                      <w:rFonts w:ascii="Book Antiqua" w:hAnsi="Book Antiqua" w:cs="Arial"/>
                      <w:b/>
                      <w:bCs/>
                    </w:rPr>
                  </w:pPr>
                </w:p>
              </w:tc>
              <w:tc>
                <w:tcPr>
                  <w:tcW w:w="2078" w:type="dxa"/>
                </w:tcPr>
                <w:p w:rsidR="00422C0F" w:rsidRPr="00697EFF" w:rsidRDefault="00422C0F" w:rsidP="00422C0F">
                  <w:pPr>
                    <w:jc w:val="both"/>
                    <w:rPr>
                      <w:rFonts w:ascii="Book Antiqua" w:hAnsi="Book Antiqua" w:cs="Arial"/>
                      <w:b/>
                      <w:bCs/>
                    </w:rPr>
                  </w:pPr>
                  <w:r w:rsidRPr="00697EFF">
                    <w:rPr>
                      <w:rFonts w:ascii="Book Antiqua" w:hAnsi="Book Antiqua" w:cs="Arial"/>
                      <w:b/>
                      <w:bCs/>
                    </w:rPr>
                    <w:t>1 year</w:t>
                  </w:r>
                </w:p>
              </w:tc>
            </w:tr>
            <w:tr w:rsidR="00422C0F" w:rsidRPr="00697EFF" w:rsidTr="00422C0F">
              <w:tc>
                <w:tcPr>
                  <w:tcW w:w="630" w:type="dxa"/>
                  <w:shd w:val="clear" w:color="auto" w:fill="auto"/>
                </w:tcPr>
                <w:p w:rsidR="00422C0F" w:rsidRPr="00697EFF" w:rsidRDefault="00422C0F" w:rsidP="00422C0F">
                  <w:pPr>
                    <w:jc w:val="both"/>
                    <w:rPr>
                      <w:rFonts w:ascii="Book Antiqua" w:hAnsi="Book Antiqua" w:cs="Arial"/>
                      <w:b/>
                      <w:bCs/>
                    </w:rPr>
                  </w:pPr>
                  <w:r w:rsidRPr="00697EFF">
                    <w:rPr>
                      <w:rFonts w:ascii="Book Antiqua" w:hAnsi="Book Antiqua" w:cs="Arial"/>
                      <w:b/>
                      <w:bCs/>
                    </w:rPr>
                    <w:t>2.</w:t>
                  </w:r>
                </w:p>
              </w:tc>
              <w:tc>
                <w:tcPr>
                  <w:tcW w:w="4474" w:type="dxa"/>
                  <w:shd w:val="clear" w:color="auto" w:fill="auto"/>
                </w:tcPr>
                <w:p w:rsidR="00422C0F" w:rsidRPr="00697EFF" w:rsidRDefault="00422C0F" w:rsidP="00422C0F">
                  <w:pPr>
                    <w:jc w:val="both"/>
                    <w:rPr>
                      <w:rFonts w:ascii="Book Antiqua" w:hAnsi="Book Antiqua" w:cs="Arial"/>
                      <w:b/>
                      <w:bCs/>
                    </w:rPr>
                  </w:pPr>
                  <w:r w:rsidRPr="00697EFF">
                    <w:rPr>
                      <w:rFonts w:ascii="Book Antiqua" w:hAnsi="Book Antiqua" w:cs="Arial"/>
                      <w:b/>
                      <w:bCs/>
                    </w:rPr>
                    <w:t>Encashment of CPG due to non-performance</w:t>
                  </w:r>
                </w:p>
                <w:p w:rsidR="00422C0F" w:rsidRPr="00697EFF" w:rsidRDefault="00422C0F" w:rsidP="00422C0F">
                  <w:pPr>
                    <w:jc w:val="both"/>
                    <w:rPr>
                      <w:rFonts w:ascii="Book Antiqua" w:hAnsi="Book Antiqua" w:cs="Arial"/>
                      <w:b/>
                      <w:bCs/>
                    </w:rPr>
                  </w:pPr>
                </w:p>
              </w:tc>
              <w:tc>
                <w:tcPr>
                  <w:tcW w:w="2078" w:type="dxa"/>
                </w:tcPr>
                <w:p w:rsidR="00422C0F" w:rsidRPr="00697EFF" w:rsidRDefault="00422C0F" w:rsidP="00422C0F">
                  <w:pPr>
                    <w:jc w:val="both"/>
                    <w:rPr>
                      <w:rFonts w:ascii="Book Antiqua" w:hAnsi="Book Antiqua" w:cs="Arial"/>
                      <w:b/>
                      <w:bCs/>
                    </w:rPr>
                  </w:pPr>
                  <w:r w:rsidRPr="00697EFF">
                    <w:rPr>
                      <w:rFonts w:ascii="Book Antiqua" w:hAnsi="Book Antiqua" w:cs="Arial"/>
                      <w:b/>
                      <w:bCs/>
                    </w:rPr>
                    <w:t>1 year</w:t>
                  </w:r>
                </w:p>
              </w:tc>
            </w:tr>
            <w:tr w:rsidR="00422C0F" w:rsidRPr="00697EFF" w:rsidTr="00422C0F">
              <w:tc>
                <w:tcPr>
                  <w:tcW w:w="630" w:type="dxa"/>
                  <w:shd w:val="clear" w:color="auto" w:fill="auto"/>
                </w:tcPr>
                <w:p w:rsidR="00422C0F" w:rsidRPr="00697EFF" w:rsidRDefault="00422C0F" w:rsidP="00422C0F">
                  <w:pPr>
                    <w:jc w:val="both"/>
                    <w:rPr>
                      <w:rFonts w:ascii="Book Antiqua" w:hAnsi="Book Antiqua" w:cs="Arial"/>
                      <w:b/>
                      <w:bCs/>
                    </w:rPr>
                  </w:pPr>
                  <w:r w:rsidRPr="00697EFF">
                    <w:rPr>
                      <w:rFonts w:ascii="Book Antiqua" w:hAnsi="Book Antiqua" w:cs="Arial"/>
                      <w:b/>
                      <w:bCs/>
                    </w:rPr>
                    <w:t>3.</w:t>
                  </w:r>
                </w:p>
              </w:tc>
              <w:tc>
                <w:tcPr>
                  <w:tcW w:w="4474" w:type="dxa"/>
                  <w:shd w:val="clear" w:color="auto" w:fill="auto"/>
                </w:tcPr>
                <w:p w:rsidR="00422C0F" w:rsidRPr="00697EFF" w:rsidRDefault="00422C0F" w:rsidP="00422C0F">
                  <w:pPr>
                    <w:jc w:val="both"/>
                    <w:rPr>
                      <w:rFonts w:ascii="Book Antiqua" w:hAnsi="Book Antiqua" w:cs="Arial"/>
                      <w:b/>
                      <w:bCs/>
                    </w:rPr>
                  </w:pPr>
                  <w:r w:rsidRPr="00697EFF">
                    <w:rPr>
                      <w:rFonts w:ascii="Book Antiqua" w:hAnsi="Book Antiqua" w:cs="Arial"/>
                      <w:b/>
                      <w:bCs/>
                    </w:rPr>
                    <w:t xml:space="preserve">Repeated failure of major Equipment while in service </w:t>
                  </w:r>
                </w:p>
                <w:p w:rsidR="00422C0F" w:rsidRPr="00697EFF" w:rsidRDefault="00422C0F" w:rsidP="00422C0F">
                  <w:pPr>
                    <w:jc w:val="both"/>
                    <w:rPr>
                      <w:rFonts w:ascii="Book Antiqua" w:hAnsi="Book Antiqua" w:cs="Arial"/>
                      <w:b/>
                      <w:bCs/>
                    </w:rPr>
                  </w:pPr>
                </w:p>
              </w:tc>
              <w:tc>
                <w:tcPr>
                  <w:tcW w:w="2078" w:type="dxa"/>
                </w:tcPr>
                <w:p w:rsidR="00422C0F" w:rsidRPr="00697EFF" w:rsidRDefault="00422C0F" w:rsidP="00422C0F">
                  <w:pPr>
                    <w:jc w:val="both"/>
                    <w:rPr>
                      <w:rFonts w:ascii="Book Antiqua" w:hAnsi="Book Antiqua" w:cs="Arial"/>
                      <w:b/>
                      <w:bCs/>
                    </w:rPr>
                  </w:pPr>
                  <w:r w:rsidRPr="00697EFF">
                    <w:rPr>
                      <w:rFonts w:ascii="Book Antiqua" w:hAnsi="Book Antiqua" w:cs="Arial"/>
                      <w:b/>
                      <w:bCs/>
                    </w:rPr>
                    <w:t>To be determined on case to case basis</w:t>
                  </w:r>
                </w:p>
              </w:tc>
            </w:tr>
            <w:tr w:rsidR="00422C0F" w:rsidRPr="00697EFF" w:rsidTr="00422C0F">
              <w:tc>
                <w:tcPr>
                  <w:tcW w:w="630" w:type="dxa"/>
                  <w:shd w:val="clear" w:color="auto" w:fill="auto"/>
                </w:tcPr>
                <w:p w:rsidR="00422C0F" w:rsidRPr="00697EFF" w:rsidRDefault="00422C0F" w:rsidP="00422C0F">
                  <w:pPr>
                    <w:jc w:val="both"/>
                    <w:rPr>
                      <w:rFonts w:ascii="Book Antiqua" w:hAnsi="Book Antiqua" w:cs="Arial"/>
                      <w:b/>
                      <w:bCs/>
                    </w:rPr>
                  </w:pPr>
                  <w:r w:rsidRPr="00697EFF">
                    <w:rPr>
                      <w:rFonts w:ascii="Book Antiqua" w:hAnsi="Book Antiqua" w:cs="Arial"/>
                      <w:b/>
                      <w:bCs/>
                    </w:rPr>
                    <w:t>4.</w:t>
                  </w:r>
                </w:p>
              </w:tc>
              <w:tc>
                <w:tcPr>
                  <w:tcW w:w="4474" w:type="dxa"/>
                  <w:shd w:val="clear" w:color="auto" w:fill="auto"/>
                </w:tcPr>
                <w:p w:rsidR="00422C0F" w:rsidRPr="00697EFF" w:rsidRDefault="00422C0F" w:rsidP="00422C0F">
                  <w:pPr>
                    <w:jc w:val="both"/>
                    <w:rPr>
                      <w:rFonts w:ascii="Book Antiqua" w:hAnsi="Book Antiqua" w:cs="Arial"/>
                      <w:b/>
                      <w:bCs/>
                    </w:rPr>
                  </w:pPr>
                  <w:r w:rsidRPr="00697EFF">
                    <w:rPr>
                      <w:rFonts w:ascii="Book Antiqua" w:hAnsi="Book Antiqua" w:cs="Arial"/>
                      <w:b/>
                      <w:bCs/>
                    </w:rPr>
                    <w:t>Substantial portion of works (more than 50% of the Contract*) is sub-contracted, under an existing Contract</w:t>
                  </w:r>
                </w:p>
                <w:p w:rsidR="00422C0F" w:rsidRPr="00697EFF" w:rsidRDefault="00422C0F" w:rsidP="00422C0F">
                  <w:pPr>
                    <w:jc w:val="both"/>
                    <w:rPr>
                      <w:rFonts w:ascii="Book Antiqua" w:hAnsi="Book Antiqua" w:cs="Arial"/>
                      <w:b/>
                      <w:bCs/>
                    </w:rPr>
                  </w:pPr>
                </w:p>
              </w:tc>
              <w:tc>
                <w:tcPr>
                  <w:tcW w:w="2078" w:type="dxa"/>
                </w:tcPr>
                <w:p w:rsidR="00422C0F" w:rsidRPr="00697EFF" w:rsidRDefault="00422C0F" w:rsidP="00422C0F">
                  <w:pPr>
                    <w:jc w:val="both"/>
                    <w:rPr>
                      <w:rFonts w:ascii="Book Antiqua" w:hAnsi="Book Antiqua" w:cs="Arial"/>
                      <w:b/>
                      <w:bCs/>
                    </w:rPr>
                  </w:pPr>
                  <w:r w:rsidRPr="00697EFF">
                    <w:rPr>
                      <w:rFonts w:ascii="Book Antiqua" w:hAnsi="Book Antiqua" w:cs="Arial"/>
                      <w:b/>
                      <w:bCs/>
                    </w:rPr>
                    <w:t>1 year</w:t>
                  </w:r>
                </w:p>
              </w:tc>
            </w:tr>
            <w:tr w:rsidR="00422C0F" w:rsidRPr="00697EFF" w:rsidTr="00422C0F">
              <w:trPr>
                <w:trHeight w:val="1527"/>
              </w:trPr>
              <w:tc>
                <w:tcPr>
                  <w:tcW w:w="630" w:type="dxa"/>
                  <w:shd w:val="clear" w:color="auto" w:fill="auto"/>
                </w:tcPr>
                <w:p w:rsidR="00422C0F" w:rsidRPr="00697EFF" w:rsidRDefault="00422C0F" w:rsidP="00422C0F">
                  <w:pPr>
                    <w:jc w:val="both"/>
                    <w:rPr>
                      <w:rFonts w:ascii="Book Antiqua" w:hAnsi="Book Antiqua" w:cs="Arial"/>
                      <w:b/>
                      <w:bCs/>
                    </w:rPr>
                  </w:pPr>
                  <w:r w:rsidRPr="00697EFF">
                    <w:rPr>
                      <w:rFonts w:ascii="Book Antiqua" w:hAnsi="Book Antiqua" w:cs="Arial"/>
                      <w:b/>
                      <w:bCs/>
                    </w:rPr>
                    <w:t>5.</w:t>
                  </w:r>
                </w:p>
              </w:tc>
              <w:tc>
                <w:tcPr>
                  <w:tcW w:w="4474" w:type="dxa"/>
                  <w:shd w:val="clear" w:color="auto" w:fill="auto"/>
                </w:tcPr>
                <w:p w:rsidR="00422C0F" w:rsidRPr="00697EFF" w:rsidRDefault="00422C0F" w:rsidP="00422C0F">
                  <w:pPr>
                    <w:jc w:val="both"/>
                    <w:rPr>
                      <w:rFonts w:ascii="Book Antiqua" w:hAnsi="Book Antiqua" w:cs="Arial"/>
                      <w:b/>
                      <w:bCs/>
                    </w:rPr>
                  </w:pPr>
                  <w:r w:rsidRPr="00697EFF">
                    <w:rPr>
                      <w:rFonts w:ascii="Book Antiqua" w:hAnsi="Book Antiqua" w:cs="Arial"/>
                      <w:b/>
                      <w:bCs/>
                    </w:rPr>
                    <w:t>More than 25% of the Contract price (awarded value), in aggregate, is paid to sub-contractors/suppliers as Direct payment, under an existing Contract, due to financial position of Contractor</w:t>
                  </w:r>
                </w:p>
              </w:tc>
              <w:tc>
                <w:tcPr>
                  <w:tcW w:w="2078" w:type="dxa"/>
                </w:tcPr>
                <w:p w:rsidR="00422C0F" w:rsidRPr="00697EFF" w:rsidRDefault="00422C0F" w:rsidP="00422C0F">
                  <w:pPr>
                    <w:jc w:val="both"/>
                    <w:rPr>
                      <w:rFonts w:ascii="Book Antiqua" w:hAnsi="Book Antiqua" w:cs="Arial"/>
                      <w:b/>
                      <w:bCs/>
                    </w:rPr>
                  </w:pPr>
                  <w:r w:rsidRPr="00697EFF">
                    <w:rPr>
                      <w:rFonts w:ascii="Book Antiqua" w:hAnsi="Book Antiqua" w:cs="Arial"/>
                      <w:b/>
                      <w:bCs/>
                    </w:rPr>
                    <w:t>1 year</w:t>
                  </w:r>
                </w:p>
              </w:tc>
            </w:tr>
            <w:tr w:rsidR="00422C0F" w:rsidRPr="00697EFF" w:rsidTr="00422C0F">
              <w:tc>
                <w:tcPr>
                  <w:tcW w:w="630" w:type="dxa"/>
                  <w:shd w:val="clear" w:color="auto" w:fill="auto"/>
                </w:tcPr>
                <w:p w:rsidR="00422C0F" w:rsidRPr="00697EFF" w:rsidRDefault="00422C0F" w:rsidP="00422C0F">
                  <w:pPr>
                    <w:jc w:val="both"/>
                    <w:rPr>
                      <w:rFonts w:ascii="Book Antiqua" w:hAnsi="Book Antiqua" w:cs="Arial"/>
                      <w:b/>
                      <w:bCs/>
                    </w:rPr>
                  </w:pPr>
                  <w:r w:rsidRPr="00697EFF">
                    <w:rPr>
                      <w:rFonts w:ascii="Book Antiqua" w:hAnsi="Book Antiqua" w:cs="Arial"/>
                      <w:b/>
                      <w:bCs/>
                    </w:rPr>
                    <w:t>6.</w:t>
                  </w:r>
                </w:p>
              </w:tc>
              <w:tc>
                <w:tcPr>
                  <w:tcW w:w="4474" w:type="dxa"/>
                  <w:shd w:val="clear" w:color="auto" w:fill="auto"/>
                </w:tcPr>
                <w:p w:rsidR="00422C0F" w:rsidRPr="00697EFF" w:rsidRDefault="00422C0F" w:rsidP="00422C0F">
                  <w:pPr>
                    <w:jc w:val="both"/>
                    <w:rPr>
                      <w:rFonts w:ascii="Book Antiqua" w:hAnsi="Book Antiqua" w:cs="Arial"/>
                      <w:b/>
                      <w:bCs/>
                    </w:rPr>
                  </w:pPr>
                  <w:r w:rsidRPr="00697EFF">
                    <w:rPr>
                      <w:rFonts w:ascii="Book Antiqua" w:hAnsi="Book Antiqua" w:cs="Arial"/>
                      <w:b/>
                      <w:bCs/>
                    </w:rPr>
                    <w:t xml:space="preserve">Firm has been referred to NCLT under Insolvency &amp; Bankruptcy Code </w:t>
                  </w:r>
                  <w:r w:rsidRPr="00697EFF">
                    <w:rPr>
                      <w:rFonts w:ascii="Book Antiqua" w:hAnsi="Book Antiqua" w:cs="Arial"/>
                      <w:b/>
                      <w:bCs/>
                      <w:i/>
                      <w:iCs/>
                    </w:rPr>
                    <w:t xml:space="preserve">(IRP </w:t>
                  </w:r>
                  <w:r w:rsidRPr="00697EFF">
                    <w:rPr>
                      <w:rFonts w:ascii="Book Antiqua" w:hAnsi="Book Antiqua" w:cs="Arial"/>
                      <w:b/>
                      <w:bCs/>
                    </w:rPr>
                    <w:t xml:space="preserve">has been appointed or Liquidation proceedings have been initiated under IBC) </w:t>
                  </w:r>
                </w:p>
              </w:tc>
              <w:tc>
                <w:tcPr>
                  <w:tcW w:w="2078" w:type="dxa"/>
                </w:tcPr>
                <w:p w:rsidR="00422C0F" w:rsidRPr="00697EFF" w:rsidRDefault="00422C0F" w:rsidP="00422C0F">
                  <w:pPr>
                    <w:jc w:val="both"/>
                    <w:rPr>
                      <w:rFonts w:ascii="Book Antiqua" w:hAnsi="Book Antiqua" w:cs="Arial"/>
                      <w:b/>
                      <w:bCs/>
                    </w:rPr>
                  </w:pPr>
                  <w:r w:rsidRPr="00697EFF">
                    <w:rPr>
                      <w:rFonts w:ascii="Book Antiqua" w:hAnsi="Book Antiqua" w:cs="Arial"/>
                      <w:b/>
                      <w:bCs/>
                    </w:rPr>
                    <w:t>Till the firm comes out of Resolution process</w:t>
                  </w:r>
                </w:p>
              </w:tc>
            </w:tr>
          </w:tbl>
          <w:p w:rsidR="00422C0F" w:rsidRPr="00697EFF" w:rsidRDefault="00422C0F" w:rsidP="00422C0F">
            <w:pPr>
              <w:jc w:val="both"/>
              <w:rPr>
                <w:rFonts w:ascii="Book Antiqua" w:hAnsi="Book Antiqua" w:cs="Arial"/>
                <w:lang w:val="en-GB"/>
              </w:rPr>
            </w:pPr>
          </w:p>
          <w:p w:rsidR="00422C0F" w:rsidRPr="00697EFF" w:rsidRDefault="00422C0F" w:rsidP="00422C0F">
            <w:pPr>
              <w:ind w:right="36"/>
              <w:jc w:val="both"/>
              <w:rPr>
                <w:rFonts w:ascii="Book Antiqua" w:hAnsi="Book Antiqua" w:cs="Arial"/>
                <w:i/>
                <w:iCs/>
              </w:rPr>
            </w:pPr>
            <w:r w:rsidRPr="00697EFF">
              <w:rPr>
                <w:rFonts w:ascii="Book Antiqua" w:hAnsi="Book Antiqua" w:cs="Arial"/>
                <w:b/>
                <w:bCs/>
                <w:i/>
                <w:iCs/>
              </w:rPr>
              <w:t>*</w:t>
            </w:r>
            <w:r w:rsidRPr="00697EFF">
              <w:rPr>
                <w:rFonts w:ascii="Book Antiqua" w:hAnsi="Book Antiqua" w:cs="Arial"/>
                <w:i/>
                <w:iCs/>
              </w:rPr>
              <w:t xml:space="preserve">For the purpose of working out 50% of the Contract, following shall be </w:t>
            </w:r>
            <w:proofErr w:type="gramStart"/>
            <w:r w:rsidRPr="00697EFF">
              <w:rPr>
                <w:rFonts w:ascii="Book Antiqua" w:hAnsi="Book Antiqua" w:cs="Arial"/>
                <w:i/>
                <w:iCs/>
              </w:rPr>
              <w:t>taken into account</w:t>
            </w:r>
            <w:proofErr w:type="gramEnd"/>
            <w:r w:rsidRPr="00697EFF">
              <w:rPr>
                <w:rFonts w:ascii="Book Antiqua" w:hAnsi="Book Antiqua" w:cs="Arial"/>
                <w:i/>
                <w:iCs/>
              </w:rPr>
              <w:t>:</w:t>
            </w:r>
          </w:p>
          <w:p w:rsidR="00422C0F" w:rsidRPr="00697EFF" w:rsidRDefault="00422C0F" w:rsidP="00422C0F">
            <w:pPr>
              <w:ind w:right="36"/>
              <w:jc w:val="both"/>
              <w:rPr>
                <w:rFonts w:ascii="Book Antiqua" w:hAnsi="Book Antiqua" w:cs="Arial"/>
                <w:i/>
                <w:iCs/>
              </w:rPr>
            </w:pPr>
          </w:p>
          <w:p w:rsidR="00422C0F" w:rsidRPr="00697EFF" w:rsidRDefault="00422C0F" w:rsidP="00422C0F">
            <w:pPr>
              <w:ind w:left="540" w:right="36" w:hanging="450"/>
              <w:jc w:val="both"/>
              <w:rPr>
                <w:rFonts w:ascii="Book Antiqua" w:hAnsi="Book Antiqua" w:cs="Arial"/>
                <w:i/>
                <w:iCs/>
              </w:rPr>
            </w:pPr>
            <w:r w:rsidRPr="00697EFF">
              <w:rPr>
                <w:rFonts w:ascii="Book Antiqua" w:hAnsi="Book Antiqua" w:cs="Arial"/>
                <w:i/>
                <w:iCs/>
              </w:rPr>
              <w:t>(a)</w:t>
            </w:r>
            <w:r w:rsidRPr="00697EFF">
              <w:rPr>
                <w:rFonts w:ascii="Book Antiqua" w:hAnsi="Book Antiqua" w:cs="Arial"/>
                <w:i/>
                <w:iCs/>
              </w:rPr>
              <w:tab/>
              <w:t xml:space="preserve">Scope of the contract which is permissible to be sub-contracted as per bidding documents, shall be excluded. </w:t>
            </w:r>
          </w:p>
          <w:p w:rsidR="00422C0F" w:rsidRPr="00697EFF" w:rsidRDefault="00422C0F" w:rsidP="00422C0F">
            <w:pPr>
              <w:ind w:left="540" w:right="36" w:hanging="450"/>
              <w:jc w:val="both"/>
              <w:rPr>
                <w:rFonts w:ascii="Book Antiqua" w:hAnsi="Book Antiqua" w:cs="Arial"/>
                <w:i/>
                <w:iCs/>
              </w:rPr>
            </w:pPr>
          </w:p>
          <w:p w:rsidR="00422C0F" w:rsidRPr="00697EFF" w:rsidRDefault="00422C0F" w:rsidP="00422C0F">
            <w:pPr>
              <w:ind w:left="540" w:right="36" w:hanging="450"/>
              <w:jc w:val="both"/>
              <w:rPr>
                <w:rFonts w:ascii="Book Antiqua" w:hAnsi="Book Antiqua" w:cs="Arial"/>
                <w:b/>
                <w:bCs/>
                <w:i/>
                <w:iCs/>
              </w:rPr>
            </w:pPr>
            <w:r w:rsidRPr="00697EFF">
              <w:rPr>
                <w:rFonts w:ascii="Book Antiqua" w:hAnsi="Book Antiqua" w:cs="Arial"/>
                <w:i/>
                <w:iCs/>
              </w:rPr>
              <w:t>(b)</w:t>
            </w:r>
            <w:r w:rsidRPr="00697EFF">
              <w:rPr>
                <w:rFonts w:ascii="Book Antiqua" w:hAnsi="Book Antiqua" w:cs="Arial"/>
                <w:i/>
                <w:iCs/>
              </w:rPr>
              <w:tab/>
              <w:t xml:space="preserve">Scope of the Contract which primarily relates to the Qualification Requirement (QR) of the bidder. </w:t>
            </w:r>
          </w:p>
          <w:p w:rsidR="00422C0F" w:rsidRPr="00697EFF" w:rsidRDefault="00422C0F" w:rsidP="00422C0F">
            <w:pPr>
              <w:jc w:val="both"/>
              <w:rPr>
                <w:rFonts w:ascii="Book Antiqua" w:hAnsi="Book Antiqua" w:cs="Arial"/>
                <w:lang w:val="en-GB"/>
              </w:rPr>
            </w:pPr>
          </w:p>
          <w:p w:rsidR="00422C0F" w:rsidRPr="00697EFF" w:rsidRDefault="00422C0F" w:rsidP="00422C0F">
            <w:pPr>
              <w:jc w:val="both"/>
              <w:rPr>
                <w:rFonts w:ascii="Book Antiqua" w:hAnsi="Book Antiqua" w:cs="Arial"/>
              </w:rPr>
            </w:pPr>
            <w:r w:rsidRPr="00697EFF">
              <w:rPr>
                <w:rFonts w:ascii="Book Antiqua" w:hAnsi="Book Antiqua" w:cs="Arial"/>
                <w:b/>
                <w:bCs/>
              </w:rPr>
              <w:t>The Employer shall be the sole judge in this regard and the Employer’s interpretation on the aforesaid event(s) shall be final and binding.</w:t>
            </w:r>
          </w:p>
          <w:p w:rsidR="00422C0F" w:rsidRPr="00697EFF" w:rsidRDefault="00422C0F" w:rsidP="00422C0F">
            <w:pPr>
              <w:jc w:val="both"/>
              <w:rPr>
                <w:rFonts w:ascii="Book Antiqua" w:hAnsi="Book Antiqua" w:cs="Arial"/>
                <w:lang w:val="en-GB"/>
              </w:rPr>
            </w:pPr>
          </w:p>
        </w:tc>
      </w:tr>
      <w:tr w:rsidR="00F04A94" w:rsidRPr="00697EFF" w:rsidTr="00B25CB6">
        <w:trPr>
          <w:gridAfter w:val="1"/>
          <w:wAfter w:w="9" w:type="dxa"/>
        </w:trPr>
        <w:tc>
          <w:tcPr>
            <w:tcW w:w="630" w:type="dxa"/>
            <w:tcBorders>
              <w:right w:val="single" w:sz="4" w:space="0" w:color="auto"/>
            </w:tcBorders>
          </w:tcPr>
          <w:p w:rsidR="00F04A94" w:rsidRPr="00697EFF" w:rsidRDefault="00F04A94"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rsidR="00F04A94" w:rsidRPr="00697EFF" w:rsidRDefault="00F04A94" w:rsidP="00422C0F">
            <w:pPr>
              <w:rPr>
                <w:rFonts w:ascii="Book Antiqua" w:hAnsi="Book Antiqua" w:cs="Arial"/>
              </w:rPr>
            </w:pPr>
            <w:r w:rsidRPr="00697EFF">
              <w:rPr>
                <w:rFonts w:ascii="Book Antiqua" w:hAnsi="Book Antiqua" w:cs="Arial"/>
              </w:rPr>
              <w:t>ITB 5.1</w:t>
            </w:r>
          </w:p>
        </w:tc>
        <w:tc>
          <w:tcPr>
            <w:tcW w:w="7650" w:type="dxa"/>
            <w:tcBorders>
              <w:left w:val="single" w:sz="4" w:space="0" w:color="auto"/>
            </w:tcBorders>
          </w:tcPr>
          <w:p w:rsidR="00F04A94" w:rsidRPr="00697EFF" w:rsidRDefault="00F04A94" w:rsidP="00F04A94">
            <w:pPr>
              <w:jc w:val="both"/>
              <w:rPr>
                <w:rFonts w:ascii="Book Antiqua" w:hAnsi="Book Antiqua"/>
              </w:rPr>
            </w:pPr>
            <w:r w:rsidRPr="00697EFF">
              <w:rPr>
                <w:rFonts w:ascii="Book Antiqua" w:hAnsi="Book Antiqua"/>
              </w:rPr>
              <w:t>4, 4(a) &amp; 4 (b) replaced by following:</w:t>
            </w:r>
          </w:p>
          <w:p w:rsidR="00F04A94" w:rsidRPr="00697EFF" w:rsidRDefault="00F04A94" w:rsidP="00F04A94">
            <w:pPr>
              <w:jc w:val="both"/>
              <w:rPr>
                <w:rFonts w:ascii="Book Antiqua" w:hAnsi="Book Antiqua"/>
              </w:rPr>
            </w:pPr>
          </w:p>
          <w:p w:rsidR="00F04A94" w:rsidRPr="00697EFF" w:rsidRDefault="00F04A94" w:rsidP="00F04A94">
            <w:pPr>
              <w:jc w:val="both"/>
              <w:rPr>
                <w:rFonts w:ascii="Book Antiqua" w:hAnsi="Book Antiqua"/>
              </w:rPr>
            </w:pPr>
            <w:r w:rsidRPr="00697EFF">
              <w:rPr>
                <w:rFonts w:ascii="Book Antiqua" w:hAnsi="Book Antiqua"/>
              </w:rPr>
              <w:t>Form of Notification of Award for Supply &amp; Services.</w:t>
            </w:r>
          </w:p>
          <w:p w:rsidR="00F04A94" w:rsidRPr="00697EFF" w:rsidRDefault="00F04A94" w:rsidP="00F04A94">
            <w:pPr>
              <w:jc w:val="both"/>
              <w:rPr>
                <w:rFonts w:ascii="Book Antiqua" w:hAnsi="Book Antiqua"/>
              </w:rPr>
            </w:pPr>
          </w:p>
          <w:p w:rsidR="00F04A94" w:rsidRPr="00697EFF" w:rsidRDefault="00F04A94" w:rsidP="00F04A94">
            <w:pPr>
              <w:jc w:val="both"/>
              <w:rPr>
                <w:rFonts w:ascii="Book Antiqua" w:hAnsi="Book Antiqua"/>
              </w:rPr>
            </w:pPr>
            <w:r w:rsidRPr="00697EFF">
              <w:rPr>
                <w:rFonts w:ascii="Book Antiqua" w:hAnsi="Book Antiqua"/>
              </w:rPr>
              <w:t>5.8.      Deleted as not applicable</w:t>
            </w:r>
          </w:p>
          <w:p w:rsidR="00F04A94" w:rsidRPr="00697EFF" w:rsidRDefault="00F04A94" w:rsidP="00F04A94">
            <w:pPr>
              <w:jc w:val="both"/>
              <w:rPr>
                <w:rFonts w:ascii="Book Antiqua" w:hAnsi="Book Antiqua" w:cs="Arial"/>
              </w:rPr>
            </w:pPr>
            <w:r w:rsidRPr="00697EFF">
              <w:rPr>
                <w:rFonts w:ascii="Book Antiqua" w:hAnsi="Book Antiqua"/>
              </w:rPr>
              <w:t>7.         Deleted as not applicable</w:t>
            </w:r>
          </w:p>
        </w:tc>
      </w:tr>
      <w:tr w:rsidR="00422C0F" w:rsidRPr="00697EFF" w:rsidTr="00B25CB6">
        <w:trPr>
          <w:gridAfter w:val="1"/>
          <w:wAfter w:w="9" w:type="dxa"/>
        </w:trPr>
        <w:tc>
          <w:tcPr>
            <w:tcW w:w="630" w:type="dxa"/>
            <w:tcBorders>
              <w:right w:val="single" w:sz="4" w:space="0" w:color="auto"/>
            </w:tcBorders>
          </w:tcPr>
          <w:p w:rsidR="00422C0F" w:rsidRPr="00697EFF" w:rsidRDefault="00422C0F"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rsidR="00422C0F" w:rsidRPr="00697EFF" w:rsidRDefault="00422C0F" w:rsidP="00422C0F">
            <w:pPr>
              <w:rPr>
                <w:rFonts w:ascii="Book Antiqua" w:hAnsi="Book Antiqua" w:cs="Arial"/>
              </w:rPr>
            </w:pPr>
            <w:r w:rsidRPr="00697EFF">
              <w:rPr>
                <w:rFonts w:ascii="Book Antiqua" w:hAnsi="Book Antiqua" w:cs="Arial"/>
              </w:rPr>
              <w:t>ITB 5.4</w:t>
            </w:r>
          </w:p>
        </w:tc>
        <w:tc>
          <w:tcPr>
            <w:tcW w:w="7650" w:type="dxa"/>
            <w:tcBorders>
              <w:left w:val="single" w:sz="4" w:space="0" w:color="auto"/>
            </w:tcBorders>
          </w:tcPr>
          <w:p w:rsidR="00422C0F" w:rsidRPr="00697EFF" w:rsidRDefault="00422C0F" w:rsidP="00422C0F">
            <w:pPr>
              <w:jc w:val="both"/>
              <w:rPr>
                <w:rFonts w:ascii="Book Antiqua" w:hAnsi="Book Antiqua"/>
              </w:rPr>
            </w:pPr>
            <w:r w:rsidRPr="00697EFF">
              <w:rPr>
                <w:rFonts w:ascii="Book Antiqua" w:hAnsi="Book Antiqua" w:cs="Arial"/>
              </w:rPr>
              <w:t xml:space="preserve">The nonrefundable fee towards the cost of Bidding Documents shall be </w:t>
            </w:r>
            <w:r w:rsidRPr="00697EFF">
              <w:rPr>
                <w:rFonts w:ascii="Book Antiqua" w:hAnsi="Book Antiqua"/>
                <w:highlight w:val="yellow"/>
              </w:rPr>
              <w:t>INR 5,000/-</w:t>
            </w:r>
          </w:p>
          <w:p w:rsidR="00422C0F" w:rsidRPr="00697EFF" w:rsidRDefault="00422C0F" w:rsidP="00422C0F">
            <w:pPr>
              <w:keepNext/>
              <w:keepLines/>
              <w:jc w:val="both"/>
              <w:rPr>
                <w:rFonts w:ascii="Book Antiqua" w:hAnsi="Book Antiqua" w:cs="Arial"/>
                <w:b/>
                <w:bCs/>
                <w:u w:val="single"/>
              </w:rPr>
            </w:pPr>
          </w:p>
        </w:tc>
      </w:tr>
      <w:tr w:rsidR="00422C0F" w:rsidRPr="00697EFF" w:rsidTr="00B25CB6">
        <w:trPr>
          <w:gridAfter w:val="1"/>
          <w:wAfter w:w="9" w:type="dxa"/>
        </w:trPr>
        <w:tc>
          <w:tcPr>
            <w:tcW w:w="630" w:type="dxa"/>
            <w:tcBorders>
              <w:right w:val="single" w:sz="4" w:space="0" w:color="auto"/>
            </w:tcBorders>
          </w:tcPr>
          <w:p w:rsidR="00422C0F" w:rsidRPr="00697EFF" w:rsidRDefault="00422C0F"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rsidR="00422C0F" w:rsidRPr="00697EFF" w:rsidRDefault="00422C0F" w:rsidP="00422C0F">
            <w:pPr>
              <w:rPr>
                <w:rFonts w:ascii="Book Antiqua" w:hAnsi="Book Antiqua" w:cs="Arial"/>
              </w:rPr>
            </w:pPr>
            <w:r w:rsidRPr="00697EFF">
              <w:rPr>
                <w:rFonts w:ascii="Book Antiqua" w:hAnsi="Book Antiqua" w:cs="Arial"/>
              </w:rPr>
              <w:t>ITB 5.4</w:t>
            </w:r>
          </w:p>
        </w:tc>
        <w:tc>
          <w:tcPr>
            <w:tcW w:w="7650" w:type="dxa"/>
            <w:tcBorders>
              <w:left w:val="single" w:sz="4" w:space="0" w:color="auto"/>
            </w:tcBorders>
          </w:tcPr>
          <w:p w:rsidR="00422C0F" w:rsidRPr="00697EFF" w:rsidRDefault="00422C0F" w:rsidP="00422C0F">
            <w:pPr>
              <w:keepNext/>
              <w:keepLines/>
              <w:jc w:val="both"/>
              <w:rPr>
                <w:rFonts w:ascii="Book Antiqua" w:hAnsi="Book Antiqua" w:cs="Arial"/>
                <w:b/>
                <w:bCs/>
              </w:rPr>
            </w:pPr>
            <w:r w:rsidRPr="00697EFF">
              <w:rPr>
                <w:rFonts w:ascii="Book Antiqua" w:hAnsi="Book Antiqua" w:cs="Arial"/>
                <w:b/>
                <w:bCs/>
                <w:u w:val="single"/>
              </w:rPr>
              <w:t>Replace ITB clause 5.4 with the following</w:t>
            </w:r>
            <w:r w:rsidRPr="00697EFF">
              <w:rPr>
                <w:rFonts w:ascii="Book Antiqua" w:hAnsi="Book Antiqua" w:cs="Arial"/>
                <w:b/>
                <w:bCs/>
              </w:rPr>
              <w:t>:</w:t>
            </w:r>
          </w:p>
          <w:p w:rsidR="00422C0F" w:rsidRPr="00697EFF" w:rsidRDefault="00422C0F" w:rsidP="00422C0F">
            <w:pPr>
              <w:pStyle w:val="Default"/>
              <w:jc w:val="both"/>
              <w:rPr>
                <w:rFonts w:ascii="Book Antiqua" w:hAnsi="Book Antiqua"/>
              </w:rPr>
            </w:pPr>
          </w:p>
          <w:p w:rsidR="00422C0F" w:rsidRPr="00697EFF" w:rsidRDefault="00422C0F" w:rsidP="00422C0F">
            <w:pPr>
              <w:pStyle w:val="Default"/>
              <w:jc w:val="both"/>
              <w:rPr>
                <w:rFonts w:ascii="Book Antiqua" w:hAnsi="Book Antiqua"/>
              </w:rPr>
            </w:pPr>
            <w:r w:rsidRPr="00697EFF">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Pr="00697EFF">
              <w:rPr>
                <w:rFonts w:ascii="Book Antiqua" w:hAnsi="Book Antiqua"/>
              </w:rPr>
              <w:t>favour</w:t>
            </w:r>
            <w:proofErr w:type="spellEnd"/>
            <w:r w:rsidRPr="00697EFF">
              <w:rPr>
                <w:rFonts w:ascii="Book Antiqua" w:hAnsi="Book Antiqua"/>
              </w:rPr>
              <w:t xml:space="preserve"> of Power Grid Corporation of India Ltd., payable at Mumbai.</w:t>
            </w:r>
          </w:p>
          <w:p w:rsidR="00422C0F" w:rsidRPr="00697EFF" w:rsidRDefault="00422C0F" w:rsidP="00422C0F">
            <w:pPr>
              <w:pStyle w:val="Default"/>
              <w:jc w:val="both"/>
              <w:rPr>
                <w:rFonts w:ascii="Book Antiqua" w:hAnsi="Book Antiqua"/>
              </w:rPr>
            </w:pPr>
          </w:p>
          <w:p w:rsidR="00422C0F" w:rsidRPr="00697EFF" w:rsidRDefault="00422C0F" w:rsidP="00422C0F">
            <w:pPr>
              <w:pStyle w:val="Default"/>
              <w:jc w:val="both"/>
              <w:rPr>
                <w:rFonts w:ascii="Book Antiqua" w:hAnsi="Book Antiqua"/>
                <w:b/>
                <w:bCs/>
              </w:rPr>
            </w:pPr>
            <w:r w:rsidRPr="00697EFF">
              <w:rPr>
                <w:rFonts w:ascii="Book Antiqua" w:hAnsi="Book Antiqua"/>
                <w:b/>
                <w:bCs/>
              </w:rPr>
              <w:t xml:space="preserve">Alternatively, the nonrefundable fee towards the cost of Bidding documents can be submitted as online payment through POWERGRID ONLINE PAYMENT UTILITY - </w:t>
            </w:r>
            <w:hyperlink r:id="rId9" w:history="1">
              <w:r w:rsidRPr="00697EFF">
                <w:rPr>
                  <w:rStyle w:val="Hyperlink"/>
                  <w:rFonts w:ascii="Book Antiqua" w:hAnsi="Book Antiqua"/>
                  <w:b/>
                  <w:bCs/>
                </w:rPr>
                <w:t>https://epay.powergrid.in</w:t>
              </w:r>
            </w:hyperlink>
            <w:r w:rsidRPr="00697EFF">
              <w:rPr>
                <w:rFonts w:ascii="Book Antiqua" w:hAnsi="Book Antiqua"/>
                <w:b/>
                <w:bCs/>
              </w:rPr>
              <w:t xml:space="preserve">, a link of which is provided on the POWERGRID website </w:t>
            </w:r>
            <w:hyperlink r:id="rId10" w:history="1">
              <w:r w:rsidRPr="00697EFF">
                <w:rPr>
                  <w:rStyle w:val="Hyperlink"/>
                  <w:rFonts w:ascii="Book Antiqua" w:hAnsi="Book Antiqua"/>
                  <w:b/>
                  <w:bCs/>
                </w:rPr>
                <w:t>www.powergridindia.com</w:t>
              </w:r>
            </w:hyperlink>
            <w:r w:rsidRPr="00697EFF">
              <w:rPr>
                <w:rFonts w:ascii="Book Antiqua" w:hAnsi="Book Antiqua"/>
                <w:b/>
                <w:bCs/>
              </w:rPr>
              <w:t>. While making such online payment, the bidder shall choose Segment as “Suppliers” and fill in details as follows:</w:t>
            </w:r>
          </w:p>
          <w:p w:rsidR="00422C0F" w:rsidRPr="00697EFF" w:rsidRDefault="00422C0F" w:rsidP="00422C0F">
            <w:pPr>
              <w:pStyle w:val="Default"/>
              <w:jc w:val="both"/>
              <w:rPr>
                <w:rFonts w:ascii="Book Antiqua" w:hAnsi="Book Antiqua"/>
                <w:b/>
                <w:bCs/>
              </w:rPr>
            </w:pPr>
          </w:p>
          <w:tbl>
            <w:tblPr>
              <w:tblW w:w="6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7"/>
              <w:gridCol w:w="4273"/>
            </w:tblGrid>
            <w:tr w:rsidR="00422C0F" w:rsidRPr="00697EFF" w:rsidTr="00E3476B">
              <w:tc>
                <w:tcPr>
                  <w:tcW w:w="2359" w:type="dxa"/>
                  <w:tcBorders>
                    <w:top w:val="single" w:sz="4" w:space="0" w:color="auto"/>
                    <w:left w:val="single" w:sz="4" w:space="0" w:color="auto"/>
                    <w:bottom w:val="single" w:sz="4" w:space="0" w:color="auto"/>
                    <w:right w:val="single" w:sz="4" w:space="0" w:color="auto"/>
                  </w:tcBorders>
                  <w:hideMark/>
                </w:tcPr>
                <w:p w:rsidR="00422C0F" w:rsidRPr="00697EFF" w:rsidRDefault="00422C0F" w:rsidP="00422C0F">
                  <w:pPr>
                    <w:pStyle w:val="Default"/>
                    <w:jc w:val="both"/>
                    <w:rPr>
                      <w:rFonts w:ascii="Book Antiqua" w:hAnsi="Book Antiqua"/>
                      <w:b/>
                      <w:bCs/>
                    </w:rPr>
                  </w:pPr>
                  <w:r w:rsidRPr="00697EFF">
                    <w:rPr>
                      <w:rFonts w:ascii="Book Antiqua" w:hAnsi="Book Antiqua"/>
                      <w:b/>
                      <w:bCs/>
                    </w:rPr>
                    <w:t>Payment Category</w:t>
                  </w:r>
                </w:p>
              </w:tc>
              <w:tc>
                <w:tcPr>
                  <w:tcW w:w="4278" w:type="dxa"/>
                  <w:tcBorders>
                    <w:top w:val="single" w:sz="4" w:space="0" w:color="auto"/>
                    <w:left w:val="single" w:sz="4" w:space="0" w:color="auto"/>
                    <w:bottom w:val="single" w:sz="4" w:space="0" w:color="auto"/>
                    <w:right w:val="single" w:sz="4" w:space="0" w:color="auto"/>
                  </w:tcBorders>
                  <w:hideMark/>
                </w:tcPr>
                <w:p w:rsidR="00422C0F" w:rsidRPr="00697EFF" w:rsidRDefault="00422C0F" w:rsidP="00422C0F">
                  <w:pPr>
                    <w:pStyle w:val="Default"/>
                    <w:jc w:val="both"/>
                    <w:rPr>
                      <w:rFonts w:ascii="Book Antiqua" w:hAnsi="Book Antiqua"/>
                      <w:b/>
                      <w:bCs/>
                    </w:rPr>
                  </w:pPr>
                  <w:r w:rsidRPr="00697EFF">
                    <w:rPr>
                      <w:rFonts w:ascii="Book Antiqua" w:hAnsi="Book Antiqua"/>
                      <w:b/>
                      <w:bCs/>
                    </w:rPr>
                    <w:t>Tender fee</w:t>
                  </w:r>
                </w:p>
              </w:tc>
            </w:tr>
            <w:tr w:rsidR="00422C0F" w:rsidRPr="00697EFF" w:rsidTr="00E3476B">
              <w:tc>
                <w:tcPr>
                  <w:tcW w:w="2359" w:type="dxa"/>
                  <w:tcBorders>
                    <w:top w:val="single" w:sz="4" w:space="0" w:color="auto"/>
                    <w:left w:val="single" w:sz="4" w:space="0" w:color="auto"/>
                    <w:bottom w:val="single" w:sz="4" w:space="0" w:color="auto"/>
                    <w:right w:val="single" w:sz="4" w:space="0" w:color="auto"/>
                  </w:tcBorders>
                  <w:hideMark/>
                </w:tcPr>
                <w:p w:rsidR="00422C0F" w:rsidRPr="00697EFF" w:rsidRDefault="00422C0F" w:rsidP="00422C0F">
                  <w:pPr>
                    <w:pStyle w:val="Default"/>
                    <w:jc w:val="both"/>
                    <w:rPr>
                      <w:rFonts w:ascii="Book Antiqua" w:hAnsi="Book Antiqua"/>
                      <w:b/>
                      <w:bCs/>
                    </w:rPr>
                  </w:pPr>
                  <w:r w:rsidRPr="00697EFF">
                    <w:rPr>
                      <w:rFonts w:ascii="Book Antiqua" w:hAnsi="Book Antiqua"/>
                      <w:b/>
                      <w:bCs/>
                    </w:rPr>
                    <w:t xml:space="preserve"> Sub-category</w:t>
                  </w:r>
                </w:p>
              </w:tc>
              <w:tc>
                <w:tcPr>
                  <w:tcW w:w="4278" w:type="dxa"/>
                  <w:tcBorders>
                    <w:top w:val="single" w:sz="4" w:space="0" w:color="auto"/>
                    <w:left w:val="single" w:sz="4" w:space="0" w:color="auto"/>
                    <w:bottom w:val="single" w:sz="4" w:space="0" w:color="auto"/>
                    <w:right w:val="single" w:sz="4" w:space="0" w:color="auto"/>
                  </w:tcBorders>
                  <w:hideMark/>
                </w:tcPr>
                <w:p w:rsidR="00422C0F" w:rsidRPr="00697EFF" w:rsidRDefault="00422C0F" w:rsidP="00422C0F">
                  <w:pPr>
                    <w:pStyle w:val="Default"/>
                    <w:jc w:val="both"/>
                    <w:rPr>
                      <w:rFonts w:ascii="Book Antiqua" w:hAnsi="Book Antiqua"/>
                      <w:b/>
                      <w:bCs/>
                    </w:rPr>
                  </w:pPr>
                  <w:r w:rsidRPr="00697EFF">
                    <w:rPr>
                      <w:rFonts w:ascii="Book Antiqua" w:hAnsi="Book Antiqua"/>
                      <w:b/>
                      <w:bCs/>
                    </w:rPr>
                    <w:t>Tender fee payment-WR-I</w:t>
                  </w:r>
                </w:p>
              </w:tc>
            </w:tr>
            <w:tr w:rsidR="00422C0F" w:rsidRPr="00697EFF" w:rsidTr="00E3476B">
              <w:tc>
                <w:tcPr>
                  <w:tcW w:w="2359" w:type="dxa"/>
                  <w:tcBorders>
                    <w:top w:val="single" w:sz="4" w:space="0" w:color="auto"/>
                    <w:left w:val="single" w:sz="4" w:space="0" w:color="auto"/>
                    <w:bottom w:val="single" w:sz="4" w:space="0" w:color="auto"/>
                    <w:right w:val="single" w:sz="4" w:space="0" w:color="auto"/>
                  </w:tcBorders>
                  <w:hideMark/>
                </w:tcPr>
                <w:p w:rsidR="00422C0F" w:rsidRPr="00697EFF" w:rsidRDefault="00422C0F" w:rsidP="00422C0F">
                  <w:pPr>
                    <w:pStyle w:val="Default"/>
                    <w:jc w:val="both"/>
                    <w:rPr>
                      <w:rFonts w:ascii="Book Antiqua" w:hAnsi="Book Antiqua"/>
                      <w:b/>
                      <w:bCs/>
                    </w:rPr>
                  </w:pPr>
                  <w:r w:rsidRPr="00697EFF">
                    <w:rPr>
                      <w:rFonts w:ascii="Book Antiqua" w:hAnsi="Book Antiqua"/>
                      <w:b/>
                      <w:bCs/>
                    </w:rPr>
                    <w:t>Name of Depositor</w:t>
                  </w:r>
                </w:p>
              </w:tc>
              <w:tc>
                <w:tcPr>
                  <w:tcW w:w="4278" w:type="dxa"/>
                  <w:tcBorders>
                    <w:top w:val="single" w:sz="4" w:space="0" w:color="auto"/>
                    <w:left w:val="single" w:sz="4" w:space="0" w:color="auto"/>
                    <w:bottom w:val="single" w:sz="4" w:space="0" w:color="auto"/>
                    <w:right w:val="single" w:sz="4" w:space="0" w:color="auto"/>
                  </w:tcBorders>
                  <w:hideMark/>
                </w:tcPr>
                <w:p w:rsidR="00422C0F" w:rsidRPr="00697EFF" w:rsidRDefault="00422C0F" w:rsidP="00422C0F">
                  <w:pPr>
                    <w:pStyle w:val="Default"/>
                    <w:jc w:val="both"/>
                    <w:rPr>
                      <w:rFonts w:ascii="Book Antiqua" w:hAnsi="Book Antiqua"/>
                      <w:b/>
                      <w:bCs/>
                    </w:rPr>
                  </w:pPr>
                  <w:r w:rsidRPr="00697EFF">
                    <w:rPr>
                      <w:rFonts w:ascii="Book Antiqua" w:hAnsi="Book Antiqua"/>
                      <w:b/>
                      <w:bCs/>
                    </w:rPr>
                    <w:t xml:space="preserve">Name of the Bidder </w:t>
                  </w:r>
                </w:p>
              </w:tc>
            </w:tr>
            <w:tr w:rsidR="00422C0F" w:rsidRPr="00697EFF" w:rsidTr="00E3476B">
              <w:tc>
                <w:tcPr>
                  <w:tcW w:w="2359" w:type="dxa"/>
                  <w:tcBorders>
                    <w:top w:val="single" w:sz="4" w:space="0" w:color="auto"/>
                    <w:left w:val="single" w:sz="4" w:space="0" w:color="auto"/>
                    <w:bottom w:val="single" w:sz="4" w:space="0" w:color="auto"/>
                    <w:right w:val="single" w:sz="4" w:space="0" w:color="auto"/>
                  </w:tcBorders>
                  <w:hideMark/>
                </w:tcPr>
                <w:p w:rsidR="00422C0F" w:rsidRPr="00697EFF" w:rsidRDefault="00422C0F" w:rsidP="00422C0F">
                  <w:pPr>
                    <w:pStyle w:val="Default"/>
                    <w:jc w:val="both"/>
                    <w:rPr>
                      <w:rFonts w:ascii="Book Antiqua" w:hAnsi="Book Antiqua"/>
                      <w:b/>
                      <w:bCs/>
                    </w:rPr>
                  </w:pPr>
                  <w:r w:rsidRPr="00697EFF">
                    <w:rPr>
                      <w:rFonts w:ascii="Book Antiqua" w:hAnsi="Book Antiqua"/>
                      <w:b/>
                      <w:bCs/>
                    </w:rPr>
                    <w:t>Vendor Code, if applicable</w:t>
                  </w:r>
                </w:p>
              </w:tc>
              <w:tc>
                <w:tcPr>
                  <w:tcW w:w="4278" w:type="dxa"/>
                  <w:tcBorders>
                    <w:top w:val="single" w:sz="4" w:space="0" w:color="auto"/>
                    <w:left w:val="single" w:sz="4" w:space="0" w:color="auto"/>
                    <w:bottom w:val="single" w:sz="4" w:space="0" w:color="auto"/>
                    <w:right w:val="single" w:sz="4" w:space="0" w:color="auto"/>
                  </w:tcBorders>
                  <w:hideMark/>
                </w:tcPr>
                <w:p w:rsidR="00422C0F" w:rsidRPr="00697EFF" w:rsidRDefault="00422C0F" w:rsidP="00422C0F">
                  <w:pPr>
                    <w:pStyle w:val="Default"/>
                    <w:jc w:val="both"/>
                    <w:rPr>
                      <w:rFonts w:ascii="Book Antiqua" w:hAnsi="Book Antiqua"/>
                      <w:b/>
                      <w:bCs/>
                    </w:rPr>
                  </w:pPr>
                  <w:r w:rsidRPr="00697EFF">
                    <w:rPr>
                      <w:rFonts w:ascii="Book Antiqua" w:hAnsi="Book Antiqua"/>
                      <w:b/>
                      <w:bCs/>
                    </w:rPr>
                    <w:t xml:space="preserve">POWERGRID vendor code of the bidder, if existing </w:t>
                  </w:r>
                </w:p>
              </w:tc>
            </w:tr>
            <w:tr w:rsidR="00422C0F" w:rsidRPr="00697EFF" w:rsidTr="00E3476B">
              <w:tc>
                <w:tcPr>
                  <w:tcW w:w="2359" w:type="dxa"/>
                  <w:tcBorders>
                    <w:top w:val="single" w:sz="4" w:space="0" w:color="auto"/>
                    <w:left w:val="single" w:sz="4" w:space="0" w:color="auto"/>
                    <w:bottom w:val="single" w:sz="4" w:space="0" w:color="auto"/>
                    <w:right w:val="single" w:sz="4" w:space="0" w:color="auto"/>
                  </w:tcBorders>
                  <w:hideMark/>
                </w:tcPr>
                <w:p w:rsidR="00422C0F" w:rsidRPr="00697EFF" w:rsidRDefault="00422C0F" w:rsidP="00422C0F">
                  <w:pPr>
                    <w:pStyle w:val="Default"/>
                    <w:jc w:val="both"/>
                    <w:rPr>
                      <w:rFonts w:ascii="Book Antiqua" w:hAnsi="Book Antiqua"/>
                      <w:b/>
                      <w:bCs/>
                    </w:rPr>
                  </w:pPr>
                  <w:r w:rsidRPr="00697EFF">
                    <w:rPr>
                      <w:rFonts w:ascii="Book Antiqua" w:hAnsi="Book Antiqua"/>
                      <w:b/>
                      <w:bCs/>
                    </w:rPr>
                    <w:t>Payment Remarks</w:t>
                  </w:r>
                </w:p>
              </w:tc>
              <w:tc>
                <w:tcPr>
                  <w:tcW w:w="4278" w:type="dxa"/>
                  <w:tcBorders>
                    <w:top w:val="single" w:sz="4" w:space="0" w:color="auto"/>
                    <w:left w:val="single" w:sz="4" w:space="0" w:color="auto"/>
                    <w:bottom w:val="single" w:sz="4" w:space="0" w:color="auto"/>
                    <w:right w:val="single" w:sz="4" w:space="0" w:color="auto"/>
                  </w:tcBorders>
                  <w:hideMark/>
                </w:tcPr>
                <w:p w:rsidR="00422C0F" w:rsidRPr="00697EFF" w:rsidRDefault="00422C0F" w:rsidP="00422C0F">
                  <w:pPr>
                    <w:pStyle w:val="Default"/>
                    <w:jc w:val="both"/>
                    <w:rPr>
                      <w:rFonts w:ascii="Book Antiqua" w:hAnsi="Book Antiqua"/>
                      <w:b/>
                      <w:bCs/>
                    </w:rPr>
                  </w:pPr>
                  <w:r w:rsidRPr="00697EFF">
                    <w:rPr>
                      <w:rFonts w:ascii="Book Antiqua" w:hAnsi="Book Antiqua"/>
                      <w:b/>
                      <w:bCs/>
                    </w:rPr>
                    <w:t xml:space="preserve">Tender fee for </w:t>
                  </w:r>
                  <w:r w:rsidRPr="00697EFF">
                    <w:rPr>
                      <w:rFonts w:ascii="Book Antiqua" w:hAnsi="Book Antiqua"/>
                      <w:b/>
                      <w:bCs/>
                      <w:highlight w:val="yellow"/>
                    </w:rPr>
                    <w:t>‘</w:t>
                  </w:r>
                  <w:r w:rsidRPr="00697EFF">
                    <w:rPr>
                      <w:rFonts w:ascii="Book Antiqua" w:hAnsi="Book Antiqua"/>
                      <w:b/>
                      <w:highlight w:val="yellow"/>
                    </w:rPr>
                    <w:t>Supply, Installation &amp; Commissioning of Fire alarm cum Suppression System at 11 nos. telecom locations under WRTCC’</w:t>
                  </w:r>
                </w:p>
              </w:tc>
            </w:tr>
          </w:tbl>
          <w:p w:rsidR="00422C0F" w:rsidRPr="00697EFF" w:rsidRDefault="00422C0F" w:rsidP="00422C0F">
            <w:pPr>
              <w:pStyle w:val="Default"/>
              <w:jc w:val="both"/>
              <w:rPr>
                <w:rFonts w:ascii="Book Antiqua" w:hAnsi="Book Antiqua"/>
                <w:b/>
                <w:bCs/>
              </w:rPr>
            </w:pPr>
          </w:p>
          <w:p w:rsidR="00422C0F" w:rsidRPr="00697EFF" w:rsidRDefault="00422C0F" w:rsidP="00422C0F">
            <w:pPr>
              <w:pStyle w:val="Default"/>
              <w:jc w:val="both"/>
              <w:rPr>
                <w:rFonts w:ascii="Book Antiqua" w:hAnsi="Book Antiqua"/>
                <w:b/>
                <w:bCs/>
              </w:rPr>
            </w:pPr>
            <w:r w:rsidRPr="00697EFF">
              <w:rPr>
                <w:rFonts w:ascii="Book Antiqua" w:hAnsi="Book Antiqua"/>
                <w:b/>
                <w:bCs/>
              </w:rPr>
              <w:t>The copy of ‘Online Payment Acknowledgement – Suppliers’ generated subsequent to the payment shall be submitted along with hard copy part of the bid. The online payment facility shall be for payment in Indian Rupees only.</w:t>
            </w:r>
          </w:p>
          <w:p w:rsidR="00422C0F" w:rsidRPr="00697EFF" w:rsidRDefault="00422C0F" w:rsidP="00422C0F">
            <w:pPr>
              <w:pStyle w:val="Default"/>
              <w:jc w:val="both"/>
              <w:rPr>
                <w:rFonts w:ascii="Book Antiqua" w:hAnsi="Book Antiqua"/>
                <w:b/>
                <w:bCs/>
              </w:rPr>
            </w:pPr>
          </w:p>
          <w:p w:rsidR="00422C0F" w:rsidRPr="00697EFF" w:rsidRDefault="00422C0F" w:rsidP="00422C0F">
            <w:pPr>
              <w:pStyle w:val="Default"/>
              <w:jc w:val="both"/>
              <w:rPr>
                <w:rFonts w:ascii="Book Antiqua" w:hAnsi="Book Antiqua"/>
                <w:b/>
                <w:bCs/>
              </w:rPr>
            </w:pPr>
            <w:r w:rsidRPr="00697EFF">
              <w:rPr>
                <w:rFonts w:ascii="Book Antiqua" w:hAnsi="Book Antiqua"/>
                <w:b/>
                <w:bCs/>
              </w:rPr>
              <w:lastRenderedPageBreak/>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rsidR="00422C0F" w:rsidRPr="00697EFF" w:rsidRDefault="00422C0F" w:rsidP="00422C0F">
            <w:pPr>
              <w:jc w:val="both"/>
              <w:rPr>
                <w:rFonts w:ascii="Book Antiqua" w:hAnsi="Book Antiqua" w:cs="Arial"/>
              </w:rPr>
            </w:pPr>
          </w:p>
        </w:tc>
      </w:tr>
      <w:tr w:rsidR="00422C0F" w:rsidRPr="00697EFF">
        <w:trPr>
          <w:gridAfter w:val="1"/>
          <w:wAfter w:w="9" w:type="dxa"/>
        </w:trPr>
        <w:tc>
          <w:tcPr>
            <w:tcW w:w="630" w:type="dxa"/>
            <w:tcBorders>
              <w:right w:val="single" w:sz="4" w:space="0" w:color="auto"/>
            </w:tcBorders>
          </w:tcPr>
          <w:p w:rsidR="00422C0F" w:rsidRPr="00697EFF" w:rsidRDefault="00422C0F"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rsidR="00422C0F" w:rsidRPr="00697EFF" w:rsidRDefault="00422C0F" w:rsidP="00422C0F">
            <w:pPr>
              <w:rPr>
                <w:rFonts w:ascii="Book Antiqua" w:hAnsi="Book Antiqua" w:cs="Arial"/>
              </w:rPr>
            </w:pPr>
            <w:r w:rsidRPr="00697EFF">
              <w:rPr>
                <w:rFonts w:ascii="Book Antiqua" w:hAnsi="Book Antiqua" w:cs="Arial"/>
              </w:rPr>
              <w:t>ITB 6.1</w:t>
            </w:r>
          </w:p>
          <w:p w:rsidR="00422C0F" w:rsidRPr="00697EFF" w:rsidRDefault="00422C0F" w:rsidP="00422C0F">
            <w:pPr>
              <w:rPr>
                <w:rFonts w:ascii="Book Antiqua" w:hAnsi="Book Antiqua" w:cs="Arial"/>
              </w:rPr>
            </w:pPr>
          </w:p>
          <w:p w:rsidR="00422C0F" w:rsidRPr="00697EFF" w:rsidRDefault="00422C0F" w:rsidP="00422C0F">
            <w:pPr>
              <w:rPr>
                <w:rFonts w:ascii="Book Antiqua" w:hAnsi="Book Antiqua" w:cs="Arial"/>
              </w:rPr>
            </w:pPr>
          </w:p>
          <w:p w:rsidR="00422C0F" w:rsidRPr="00697EFF" w:rsidRDefault="00422C0F" w:rsidP="00422C0F">
            <w:pPr>
              <w:rPr>
                <w:rFonts w:ascii="Book Antiqua" w:hAnsi="Book Antiqua" w:cs="Arial"/>
              </w:rPr>
            </w:pPr>
          </w:p>
        </w:tc>
        <w:tc>
          <w:tcPr>
            <w:tcW w:w="7650" w:type="dxa"/>
            <w:tcBorders>
              <w:left w:val="single" w:sz="4" w:space="0" w:color="auto"/>
            </w:tcBorders>
          </w:tcPr>
          <w:p w:rsidR="00422C0F" w:rsidRPr="00697EFF" w:rsidRDefault="00422C0F" w:rsidP="00422C0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r w:rsidRPr="00697EFF">
              <w:rPr>
                <w:rFonts w:ascii="Book Antiqua" w:hAnsi="Book Antiqua"/>
                <w:lang w:val="en-GB"/>
              </w:rPr>
              <w:t>Address of the Employer:</w:t>
            </w:r>
          </w:p>
          <w:p w:rsidR="00422C0F" w:rsidRPr="00697EFF" w:rsidRDefault="00422C0F" w:rsidP="00422C0F">
            <w:pPr>
              <w:jc w:val="both"/>
              <w:rPr>
                <w:rFonts w:ascii="Book Antiqua" w:hAnsi="Book Antiqua"/>
              </w:rPr>
            </w:pPr>
          </w:p>
          <w:p w:rsidR="00422C0F" w:rsidRPr="00697EFF" w:rsidRDefault="00422C0F" w:rsidP="00422C0F">
            <w:pPr>
              <w:pStyle w:val="BodyTextIndent"/>
              <w:ind w:hanging="648"/>
              <w:rPr>
                <w:bCs/>
                <w:iCs/>
                <w:sz w:val="24"/>
              </w:rPr>
            </w:pPr>
            <w:r w:rsidRPr="00697EFF">
              <w:rPr>
                <w:bCs/>
                <w:iCs/>
                <w:sz w:val="24"/>
              </w:rPr>
              <w:t>Power Grid Corporation of India Ltd.,</w:t>
            </w:r>
          </w:p>
          <w:p w:rsidR="00422C0F" w:rsidRPr="00697EFF" w:rsidRDefault="00422C0F" w:rsidP="00422C0F">
            <w:pPr>
              <w:pStyle w:val="BodyTextIndent"/>
              <w:ind w:hanging="648"/>
              <w:rPr>
                <w:bCs/>
                <w:iCs/>
                <w:sz w:val="24"/>
              </w:rPr>
            </w:pPr>
            <w:r w:rsidRPr="00697EFF">
              <w:rPr>
                <w:bCs/>
                <w:iCs/>
                <w:sz w:val="24"/>
              </w:rPr>
              <w:t>Western Region Telecom Control Centre,</w:t>
            </w:r>
          </w:p>
          <w:p w:rsidR="00422C0F" w:rsidRPr="00697EFF" w:rsidRDefault="00422C0F" w:rsidP="00422C0F">
            <w:pPr>
              <w:pStyle w:val="BodyTextIndent"/>
              <w:ind w:hanging="648"/>
              <w:rPr>
                <w:bCs/>
                <w:iCs/>
                <w:sz w:val="24"/>
              </w:rPr>
            </w:pPr>
            <w:r w:rsidRPr="00697EFF">
              <w:rPr>
                <w:bCs/>
                <w:iCs/>
                <w:sz w:val="24"/>
              </w:rPr>
              <w:t>F-3, MIDC, Marol Area,</w:t>
            </w:r>
          </w:p>
          <w:p w:rsidR="00422C0F" w:rsidRPr="00697EFF" w:rsidRDefault="00422C0F" w:rsidP="00422C0F">
            <w:pPr>
              <w:pStyle w:val="BodyTextIndent"/>
              <w:ind w:hanging="648"/>
              <w:rPr>
                <w:bCs/>
                <w:iCs/>
                <w:sz w:val="24"/>
              </w:rPr>
            </w:pPr>
            <w:r w:rsidRPr="00697EFF">
              <w:rPr>
                <w:bCs/>
                <w:iCs/>
                <w:sz w:val="24"/>
              </w:rPr>
              <w:t xml:space="preserve">Central Road, Andheri (East). </w:t>
            </w:r>
          </w:p>
          <w:p w:rsidR="00422C0F" w:rsidRPr="00697EFF" w:rsidRDefault="00422C0F" w:rsidP="00422C0F">
            <w:pPr>
              <w:pStyle w:val="BodyTextIndent"/>
              <w:ind w:hanging="648"/>
              <w:rPr>
                <w:bCs/>
                <w:i/>
                <w:sz w:val="24"/>
              </w:rPr>
            </w:pPr>
            <w:r w:rsidRPr="00697EFF">
              <w:rPr>
                <w:bCs/>
                <w:iCs/>
                <w:sz w:val="24"/>
              </w:rPr>
              <w:t xml:space="preserve">Mumbai, </w:t>
            </w:r>
            <w:proofErr w:type="gramStart"/>
            <w:r w:rsidRPr="00697EFF">
              <w:rPr>
                <w:bCs/>
                <w:iCs/>
                <w:sz w:val="24"/>
              </w:rPr>
              <w:t>Pin :</w:t>
            </w:r>
            <w:proofErr w:type="gramEnd"/>
            <w:r w:rsidRPr="00697EFF">
              <w:rPr>
                <w:bCs/>
                <w:iCs/>
                <w:sz w:val="24"/>
              </w:rPr>
              <w:t xml:space="preserve"> 400093</w:t>
            </w:r>
          </w:p>
          <w:p w:rsidR="00422C0F" w:rsidRPr="00697EFF" w:rsidRDefault="00422C0F" w:rsidP="00422C0F">
            <w:pPr>
              <w:ind w:left="270" w:hanging="648"/>
              <w:jc w:val="both"/>
              <w:rPr>
                <w:rFonts w:ascii="Book Antiqua" w:hAnsi="Book Antiqua"/>
                <w:bCs/>
              </w:rPr>
            </w:pPr>
            <w:r w:rsidRPr="00697EFF">
              <w:rPr>
                <w:rFonts w:ascii="Book Antiqua" w:hAnsi="Book Antiqua"/>
                <w:bCs/>
                <w:lang w:val="en-GB"/>
              </w:rPr>
              <w:t xml:space="preserve">        Telephone Nos.: 022-28389805</w:t>
            </w:r>
          </w:p>
          <w:p w:rsidR="00422C0F" w:rsidRPr="00697EFF" w:rsidRDefault="00422C0F" w:rsidP="00422C0F">
            <w:pPr>
              <w:ind w:firstLine="18"/>
              <w:jc w:val="both"/>
              <w:rPr>
                <w:rFonts w:ascii="Book Antiqua" w:hAnsi="Book Antiqua"/>
                <w:bCs/>
                <w:iCs/>
                <w:lang w:val="en-GB"/>
              </w:rPr>
            </w:pPr>
            <w:r w:rsidRPr="00697EFF">
              <w:rPr>
                <w:rFonts w:ascii="Book Antiqua" w:hAnsi="Book Antiqua"/>
                <w:bCs/>
                <w:iCs/>
                <w:lang w:val="en-GB"/>
              </w:rPr>
              <w:t>Contact: Sr. DGM (Tel-CS &amp; Wi-Fi)/Manager (Tel-CS)</w:t>
            </w:r>
          </w:p>
          <w:p w:rsidR="00422C0F" w:rsidRPr="00697EFF" w:rsidRDefault="00422C0F" w:rsidP="00422C0F">
            <w:pPr>
              <w:ind w:firstLine="18"/>
              <w:jc w:val="both"/>
              <w:rPr>
                <w:rFonts w:ascii="Book Antiqua" w:hAnsi="Book Antiqua"/>
              </w:rPr>
            </w:pPr>
          </w:p>
          <w:p w:rsidR="00422C0F" w:rsidRPr="00697EFF" w:rsidRDefault="00422C0F" w:rsidP="00422C0F">
            <w:pPr>
              <w:tabs>
                <w:tab w:val="left" w:pos="3780"/>
              </w:tabs>
              <w:jc w:val="both"/>
              <w:rPr>
                <w:rFonts w:ascii="Book Antiqua" w:hAnsi="Book Antiqua" w:cs="Arial"/>
                <w:lang w:val="en-GB"/>
              </w:rPr>
            </w:pPr>
            <w:r w:rsidRPr="00697EFF">
              <w:rPr>
                <w:rFonts w:ascii="Book Antiqua" w:hAnsi="Book Antiqua" w:cs="Arial"/>
                <w:lang w:val="en-GB"/>
              </w:rPr>
              <w:t xml:space="preserve">Also replace following para </w:t>
            </w:r>
          </w:p>
          <w:p w:rsidR="00422C0F" w:rsidRPr="00697EFF" w:rsidRDefault="00422C0F" w:rsidP="00422C0F">
            <w:pPr>
              <w:tabs>
                <w:tab w:val="left" w:pos="3780"/>
              </w:tabs>
              <w:jc w:val="both"/>
              <w:rPr>
                <w:rFonts w:ascii="Book Antiqua" w:hAnsi="Book Antiqua" w:cs="Arial"/>
              </w:rPr>
            </w:pPr>
            <w:r w:rsidRPr="00697EFF">
              <w:rPr>
                <w:rFonts w:ascii="Book Antiqua" w:hAnsi="Book Antiqua" w:cs="Arial"/>
              </w:rPr>
              <w:t xml:space="preserve">The Employer will respond in writing to any request for clarification or modification of the Bidding Documents that it receives no later than </w:t>
            </w:r>
            <w:r w:rsidRPr="00697EFF">
              <w:rPr>
                <w:rFonts w:ascii="Book Antiqua" w:hAnsi="Book Antiqua" w:cs="Arial"/>
                <w:b/>
              </w:rPr>
              <w:t>twenty-eight (28)</w:t>
            </w:r>
            <w:r w:rsidRPr="00697EFF">
              <w:rPr>
                <w:rFonts w:ascii="Book Antiqua" w:hAnsi="Book Antiqua" w:cs="Arial"/>
              </w:rPr>
              <w:t xml:space="preserve"> days prior to the original deadline for submission of bids prescribed by the Employer.</w:t>
            </w:r>
          </w:p>
          <w:p w:rsidR="00422C0F" w:rsidRPr="00697EFF" w:rsidRDefault="00422C0F" w:rsidP="00422C0F">
            <w:pPr>
              <w:tabs>
                <w:tab w:val="left" w:pos="3780"/>
              </w:tabs>
              <w:jc w:val="both"/>
              <w:rPr>
                <w:rFonts w:ascii="Book Antiqua" w:hAnsi="Book Antiqua" w:cs="Arial"/>
              </w:rPr>
            </w:pPr>
          </w:p>
          <w:p w:rsidR="00422C0F" w:rsidRPr="00697EFF" w:rsidRDefault="00422C0F" w:rsidP="00422C0F">
            <w:pPr>
              <w:tabs>
                <w:tab w:val="left" w:pos="3780"/>
              </w:tabs>
              <w:jc w:val="both"/>
              <w:rPr>
                <w:rFonts w:ascii="Book Antiqua" w:hAnsi="Book Antiqua" w:cs="Arial"/>
              </w:rPr>
            </w:pPr>
            <w:r w:rsidRPr="00697EFF">
              <w:rPr>
                <w:rFonts w:ascii="Book Antiqua" w:hAnsi="Book Antiqua" w:cs="Arial"/>
              </w:rPr>
              <w:t>With the following para</w:t>
            </w:r>
          </w:p>
          <w:p w:rsidR="00422C0F" w:rsidRPr="00697EFF" w:rsidRDefault="00422C0F" w:rsidP="00422C0F">
            <w:pPr>
              <w:tabs>
                <w:tab w:val="left" w:pos="3780"/>
              </w:tabs>
              <w:jc w:val="both"/>
              <w:rPr>
                <w:rFonts w:ascii="Book Antiqua" w:hAnsi="Book Antiqua" w:cs="Arial"/>
              </w:rPr>
            </w:pPr>
          </w:p>
          <w:p w:rsidR="00422C0F" w:rsidRPr="00697EFF" w:rsidRDefault="00422C0F" w:rsidP="00422C0F">
            <w:pPr>
              <w:ind w:firstLine="18"/>
              <w:jc w:val="both"/>
              <w:rPr>
                <w:rFonts w:ascii="Book Antiqua" w:hAnsi="Book Antiqua" w:cs="Arial"/>
                <w:i/>
              </w:rPr>
            </w:pPr>
            <w:r w:rsidRPr="00697EFF">
              <w:rPr>
                <w:rFonts w:ascii="Book Antiqua" w:hAnsi="Book Antiqua" w:cs="Arial"/>
                <w:i/>
              </w:rPr>
              <w:t xml:space="preserve">The Employer will respond in writing to any request for clarification or modification of the Bidding Documents that it receives no later than </w:t>
            </w:r>
            <w:r w:rsidRPr="00697EFF">
              <w:rPr>
                <w:rFonts w:ascii="Book Antiqua" w:hAnsi="Book Antiqua" w:cs="Arial"/>
                <w:b/>
              </w:rPr>
              <w:t>fifteen (15)</w:t>
            </w:r>
            <w:r w:rsidRPr="00697EFF">
              <w:rPr>
                <w:rFonts w:ascii="Book Antiqua" w:hAnsi="Book Antiqua" w:cs="Arial"/>
                <w:i/>
              </w:rPr>
              <w:t xml:space="preserve"> days prior to the original deadline for submission of bids prescribed by the Employer</w:t>
            </w:r>
          </w:p>
          <w:p w:rsidR="00422C0F" w:rsidRPr="00697EFF" w:rsidRDefault="00422C0F" w:rsidP="00422C0F">
            <w:pPr>
              <w:ind w:firstLine="18"/>
              <w:jc w:val="both"/>
              <w:rPr>
                <w:rFonts w:ascii="Book Antiqua" w:hAnsi="Book Antiqua"/>
              </w:rPr>
            </w:pPr>
          </w:p>
          <w:p w:rsidR="00422C0F" w:rsidRPr="00697EFF" w:rsidRDefault="00422C0F" w:rsidP="00422C0F">
            <w:pPr>
              <w:ind w:firstLine="18"/>
              <w:jc w:val="both"/>
              <w:rPr>
                <w:rFonts w:ascii="Book Antiqua" w:hAnsi="Book Antiqua"/>
                <w:b/>
                <w:i/>
              </w:rPr>
            </w:pPr>
            <w:r w:rsidRPr="00697EFF">
              <w:rPr>
                <w:rFonts w:ascii="Book Antiqua" w:hAnsi="Book Antiqua"/>
                <w:lang w:val="en-GB"/>
              </w:rPr>
              <w:t xml:space="preserve">Kind Attn.: Sr. DGM </w:t>
            </w:r>
            <w:r w:rsidRPr="00697EFF">
              <w:rPr>
                <w:rFonts w:ascii="Book Antiqua" w:hAnsi="Book Antiqua"/>
                <w:b/>
                <w:i/>
              </w:rPr>
              <w:t>[Tel-CS &amp; Wi-Fi]</w:t>
            </w:r>
          </w:p>
          <w:p w:rsidR="00422C0F" w:rsidRPr="00697EFF" w:rsidRDefault="00422C0F" w:rsidP="00422C0F">
            <w:pPr>
              <w:ind w:firstLine="18"/>
              <w:jc w:val="both"/>
              <w:rPr>
                <w:rFonts w:ascii="Book Antiqua" w:hAnsi="Book Antiqua"/>
                <w:lang w:val="en-GB"/>
              </w:rPr>
            </w:pPr>
          </w:p>
          <w:p w:rsidR="00422C0F" w:rsidRPr="00697EFF" w:rsidRDefault="00422C0F" w:rsidP="00422C0F">
            <w:pPr>
              <w:ind w:firstLine="18"/>
              <w:jc w:val="both"/>
              <w:rPr>
                <w:rFonts w:ascii="Book Antiqua" w:hAnsi="Book Antiqua"/>
              </w:rPr>
            </w:pPr>
            <w:r w:rsidRPr="00697EFF">
              <w:rPr>
                <w:rFonts w:ascii="Book Antiqua" w:hAnsi="Book Antiqua"/>
                <w:lang w:val="en-GB"/>
              </w:rPr>
              <w:t>Telephone Nos.: 022-28389805/28386953</w:t>
            </w:r>
          </w:p>
          <w:p w:rsidR="00422C0F" w:rsidRPr="00697EFF" w:rsidRDefault="00422C0F" w:rsidP="00422C0F">
            <w:pPr>
              <w:jc w:val="both"/>
              <w:rPr>
                <w:rStyle w:val="BodyTextIndent3Char"/>
                <w:rFonts w:ascii="Book Antiqua" w:hAnsi="Book Antiqua" w:cs="Arial"/>
                <w:sz w:val="24"/>
                <w:szCs w:val="24"/>
                <w:u w:val="single"/>
              </w:rPr>
            </w:pPr>
            <w:r w:rsidRPr="00697EFF">
              <w:rPr>
                <w:rFonts w:ascii="Book Antiqua" w:hAnsi="Book Antiqua"/>
              </w:rPr>
              <w:t xml:space="preserve">Email </w:t>
            </w:r>
            <w:proofErr w:type="gramStart"/>
            <w:r w:rsidRPr="00697EFF">
              <w:rPr>
                <w:rFonts w:ascii="Book Antiqua" w:hAnsi="Book Antiqua"/>
              </w:rPr>
              <w:t>Address</w:t>
            </w:r>
            <w:r w:rsidRPr="00697EFF">
              <w:rPr>
                <w:rStyle w:val="BodyTextIndent3Char"/>
                <w:rFonts w:ascii="Book Antiqua" w:hAnsi="Book Antiqua"/>
                <w:sz w:val="24"/>
                <w:szCs w:val="24"/>
              </w:rPr>
              <w:t xml:space="preserve"> :</w:t>
            </w:r>
            <w:proofErr w:type="gramEnd"/>
            <w:r w:rsidRPr="00697EFF">
              <w:rPr>
                <w:rStyle w:val="BodyTextIndent3Char"/>
                <w:rFonts w:ascii="Book Antiqua" w:hAnsi="Book Antiqua"/>
                <w:sz w:val="24"/>
                <w:szCs w:val="24"/>
                <w:u w:val="single"/>
              </w:rPr>
              <w:t xml:space="preserve"> </w:t>
            </w:r>
            <w:hyperlink r:id="rId11" w:history="1">
              <w:r w:rsidRPr="00697EFF">
                <w:rPr>
                  <w:rStyle w:val="Hyperlink"/>
                  <w:rFonts w:ascii="Book Antiqua" w:hAnsi="Book Antiqua" w:cs="Arial"/>
                </w:rPr>
                <w:t>vinit@powergridindia.com</w:t>
              </w:r>
            </w:hyperlink>
            <w:r w:rsidR="00F04A94" w:rsidRPr="00697EFF">
              <w:rPr>
                <w:rStyle w:val="Hyperlink"/>
                <w:rFonts w:ascii="Book Antiqua" w:hAnsi="Book Antiqua" w:cs="Arial"/>
              </w:rPr>
              <w:t>/</w:t>
            </w:r>
          </w:p>
          <w:p w:rsidR="00422C0F" w:rsidRPr="00697EFF" w:rsidRDefault="00422C0F" w:rsidP="00422C0F">
            <w:pPr>
              <w:jc w:val="both"/>
              <w:rPr>
                <w:rFonts w:ascii="Book Antiqua" w:hAnsi="Book Antiqua" w:cs="Arial"/>
                <w:lang w:val="en-GB"/>
              </w:rPr>
            </w:pPr>
            <w:r w:rsidRPr="00697EFF">
              <w:rPr>
                <w:rStyle w:val="BodyTextIndent3Char"/>
                <w:rFonts w:ascii="Book Antiqua" w:hAnsi="Book Antiqua" w:cs="Arial"/>
                <w:sz w:val="24"/>
                <w:szCs w:val="24"/>
                <w:u w:val="single"/>
              </w:rPr>
              <w:t>skv@powergridindia.com</w:t>
            </w:r>
          </w:p>
          <w:p w:rsidR="00422C0F" w:rsidRPr="00697EFF" w:rsidRDefault="00422C0F" w:rsidP="00422C0F">
            <w:pPr>
              <w:jc w:val="both"/>
              <w:rPr>
                <w:rFonts w:ascii="Book Antiqua" w:hAnsi="Book Antiqua"/>
              </w:rPr>
            </w:pPr>
          </w:p>
          <w:p w:rsidR="00422C0F" w:rsidRPr="00697EFF" w:rsidRDefault="00422C0F" w:rsidP="00422C0F">
            <w:pPr>
              <w:jc w:val="both"/>
              <w:rPr>
                <w:rFonts w:ascii="Book Antiqua" w:hAnsi="Book Antiqua"/>
                <w:lang w:val="en-GB"/>
              </w:rPr>
            </w:pPr>
          </w:p>
          <w:p w:rsidR="00422C0F" w:rsidRPr="00697EFF" w:rsidRDefault="00422C0F" w:rsidP="00422C0F">
            <w:pPr>
              <w:jc w:val="both"/>
              <w:rPr>
                <w:rFonts w:ascii="Book Antiqua" w:hAnsi="Book Antiqua"/>
                <w:u w:val="wavyDouble"/>
              </w:rPr>
            </w:pPr>
            <w:r w:rsidRPr="00697EFF">
              <w:rPr>
                <w:rFonts w:ascii="Book Antiqua" w:hAnsi="Book Antiqua"/>
              </w:rPr>
              <w:t xml:space="preserve">Further bidder may post their clarification/query on portal </w:t>
            </w:r>
            <w:hyperlink r:id="rId12" w:history="1">
              <w:r w:rsidRPr="00697EFF">
                <w:rPr>
                  <w:rStyle w:val="Hyperlink"/>
                  <w:rFonts w:ascii="Book Antiqua" w:hAnsi="Book Antiqua"/>
                  <w:bCs/>
                </w:rPr>
                <w:t>https://etender.powergrid.in</w:t>
              </w:r>
            </w:hyperlink>
          </w:p>
          <w:p w:rsidR="00422C0F" w:rsidRPr="00697EFF" w:rsidRDefault="00422C0F" w:rsidP="00422C0F">
            <w:pPr>
              <w:jc w:val="both"/>
              <w:rPr>
                <w:rFonts w:ascii="Book Antiqua" w:hAnsi="Book Antiqua"/>
              </w:rPr>
            </w:pPr>
          </w:p>
        </w:tc>
      </w:tr>
      <w:tr w:rsidR="00422C0F" w:rsidRPr="00697EFF">
        <w:trPr>
          <w:gridAfter w:val="1"/>
          <w:wAfter w:w="9" w:type="dxa"/>
        </w:trPr>
        <w:tc>
          <w:tcPr>
            <w:tcW w:w="630" w:type="dxa"/>
            <w:tcBorders>
              <w:right w:val="single" w:sz="4" w:space="0" w:color="auto"/>
            </w:tcBorders>
          </w:tcPr>
          <w:p w:rsidR="00422C0F" w:rsidRPr="00697EFF" w:rsidRDefault="00422C0F"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rsidR="00422C0F" w:rsidRPr="00697EFF" w:rsidRDefault="00422C0F" w:rsidP="00422C0F">
            <w:pPr>
              <w:rPr>
                <w:rFonts w:ascii="Book Antiqua" w:hAnsi="Book Antiqua" w:cs="Arial"/>
              </w:rPr>
            </w:pPr>
            <w:r w:rsidRPr="00697EFF">
              <w:rPr>
                <w:rFonts w:ascii="Book Antiqua" w:hAnsi="Book Antiqua" w:cs="Arial"/>
              </w:rPr>
              <w:t>ITB 6.4</w:t>
            </w:r>
          </w:p>
        </w:tc>
        <w:tc>
          <w:tcPr>
            <w:tcW w:w="7650" w:type="dxa"/>
            <w:tcBorders>
              <w:left w:val="single" w:sz="4" w:space="0" w:color="auto"/>
            </w:tcBorders>
          </w:tcPr>
          <w:p w:rsidR="00422C0F" w:rsidRPr="00697EFF" w:rsidRDefault="00422C0F" w:rsidP="00422C0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u w:val="single"/>
              </w:rPr>
            </w:pPr>
            <w:r w:rsidRPr="00697EFF">
              <w:rPr>
                <w:rFonts w:ascii="Book Antiqua" w:hAnsi="Book Antiqua"/>
                <w:u w:val="single"/>
              </w:rPr>
              <w:t>Venue, date and time for Pre-bid Meeting:</w:t>
            </w:r>
          </w:p>
          <w:p w:rsidR="00422C0F" w:rsidRPr="00697EFF" w:rsidRDefault="00422C0F" w:rsidP="00422C0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u w:val="single"/>
              </w:rPr>
            </w:pPr>
          </w:p>
          <w:p w:rsidR="00422C0F" w:rsidRPr="00697EFF" w:rsidRDefault="00422C0F" w:rsidP="00422C0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697EFF">
              <w:rPr>
                <w:rFonts w:ascii="Book Antiqua" w:hAnsi="Book Antiqua"/>
              </w:rPr>
              <w:t>The Bidder’s designated representative is invited to attend a pre-bid meeting, which will take place at the venue and time as given below:</w:t>
            </w:r>
          </w:p>
          <w:p w:rsidR="00422C0F" w:rsidRPr="00697EFF" w:rsidRDefault="00422C0F" w:rsidP="00422C0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rsidR="00422C0F" w:rsidRPr="00697EFF" w:rsidRDefault="00422C0F" w:rsidP="00422C0F">
            <w:pPr>
              <w:pStyle w:val="BodyTextIndent"/>
              <w:ind w:hanging="648"/>
              <w:rPr>
                <w:b/>
                <w:iCs/>
                <w:sz w:val="24"/>
              </w:rPr>
            </w:pPr>
            <w:r w:rsidRPr="00697EFF">
              <w:rPr>
                <w:b/>
                <w:iCs/>
                <w:sz w:val="24"/>
              </w:rPr>
              <w:t>Power Grid Corporation of India Ltd.,</w:t>
            </w:r>
          </w:p>
          <w:p w:rsidR="00422C0F" w:rsidRPr="00697EFF" w:rsidRDefault="00422C0F" w:rsidP="00422C0F">
            <w:pPr>
              <w:pStyle w:val="BodyTextIndent"/>
              <w:ind w:hanging="648"/>
              <w:rPr>
                <w:b/>
                <w:iCs/>
                <w:sz w:val="24"/>
              </w:rPr>
            </w:pPr>
            <w:r w:rsidRPr="00697EFF">
              <w:rPr>
                <w:b/>
                <w:iCs/>
                <w:sz w:val="24"/>
              </w:rPr>
              <w:t>Western Region Telecom Control Centre,</w:t>
            </w:r>
          </w:p>
          <w:p w:rsidR="00422C0F" w:rsidRPr="00697EFF" w:rsidRDefault="00422C0F" w:rsidP="00422C0F">
            <w:pPr>
              <w:pStyle w:val="BodyTextIndent"/>
              <w:ind w:hanging="648"/>
              <w:rPr>
                <w:b/>
                <w:iCs/>
                <w:sz w:val="24"/>
              </w:rPr>
            </w:pPr>
            <w:r w:rsidRPr="00697EFF">
              <w:rPr>
                <w:b/>
                <w:iCs/>
                <w:sz w:val="24"/>
              </w:rPr>
              <w:t>F-3, MIDC, Marol Area,</w:t>
            </w:r>
          </w:p>
          <w:p w:rsidR="00422C0F" w:rsidRPr="00697EFF" w:rsidRDefault="00422C0F" w:rsidP="00422C0F">
            <w:pPr>
              <w:pStyle w:val="BodyTextIndent"/>
              <w:ind w:hanging="648"/>
              <w:rPr>
                <w:b/>
                <w:iCs/>
                <w:sz w:val="24"/>
              </w:rPr>
            </w:pPr>
            <w:r w:rsidRPr="00697EFF">
              <w:rPr>
                <w:b/>
                <w:iCs/>
                <w:sz w:val="24"/>
              </w:rPr>
              <w:t xml:space="preserve">Central Road, Andheri (East). </w:t>
            </w:r>
          </w:p>
          <w:p w:rsidR="00422C0F" w:rsidRPr="00697EFF" w:rsidRDefault="00422C0F" w:rsidP="00422C0F">
            <w:pPr>
              <w:pStyle w:val="BodyTextIndent"/>
              <w:ind w:hanging="648"/>
              <w:rPr>
                <w:b/>
                <w:i/>
                <w:sz w:val="24"/>
              </w:rPr>
            </w:pPr>
            <w:r w:rsidRPr="00697EFF">
              <w:rPr>
                <w:b/>
                <w:iCs/>
                <w:sz w:val="24"/>
              </w:rPr>
              <w:t xml:space="preserve">Mumbai, </w:t>
            </w:r>
            <w:proofErr w:type="gramStart"/>
            <w:r w:rsidRPr="00697EFF">
              <w:rPr>
                <w:b/>
                <w:iCs/>
                <w:sz w:val="24"/>
              </w:rPr>
              <w:t>Pin :</w:t>
            </w:r>
            <w:proofErr w:type="gramEnd"/>
            <w:r w:rsidRPr="00697EFF">
              <w:rPr>
                <w:b/>
                <w:iCs/>
                <w:sz w:val="24"/>
              </w:rPr>
              <w:t xml:space="preserve"> 400093</w:t>
            </w:r>
          </w:p>
          <w:p w:rsidR="00422C0F" w:rsidRPr="00697EFF" w:rsidRDefault="00422C0F" w:rsidP="00422C0F">
            <w:pPr>
              <w:ind w:left="270" w:hanging="648"/>
              <w:jc w:val="both"/>
              <w:rPr>
                <w:rFonts w:ascii="Book Antiqua" w:hAnsi="Book Antiqua"/>
              </w:rPr>
            </w:pPr>
            <w:r w:rsidRPr="00697EFF">
              <w:rPr>
                <w:rFonts w:ascii="Book Antiqua" w:hAnsi="Book Antiqua"/>
                <w:lang w:val="en-GB"/>
              </w:rPr>
              <w:t xml:space="preserve">        Telephone Nos.: 022-28389805</w:t>
            </w:r>
          </w:p>
          <w:p w:rsidR="00422C0F" w:rsidRPr="00697EFF" w:rsidRDefault="00422C0F" w:rsidP="00422C0F">
            <w:pPr>
              <w:ind w:firstLine="18"/>
              <w:jc w:val="both"/>
              <w:rPr>
                <w:rFonts w:ascii="Book Antiqua" w:hAnsi="Book Antiqua"/>
                <w:b/>
                <w:iCs/>
                <w:lang w:val="en-GB"/>
              </w:rPr>
            </w:pPr>
            <w:r w:rsidRPr="00697EFF">
              <w:rPr>
                <w:rFonts w:ascii="Book Antiqua" w:hAnsi="Book Antiqua"/>
                <w:b/>
                <w:iCs/>
                <w:lang w:val="en-GB"/>
              </w:rPr>
              <w:t xml:space="preserve">Contact: </w:t>
            </w:r>
            <w:proofErr w:type="spellStart"/>
            <w:r w:rsidRPr="00697EFF">
              <w:rPr>
                <w:rFonts w:ascii="Book Antiqua" w:hAnsi="Book Antiqua"/>
                <w:b/>
                <w:iCs/>
                <w:lang w:val="en-GB"/>
              </w:rPr>
              <w:t>Sr.DGM</w:t>
            </w:r>
            <w:proofErr w:type="spellEnd"/>
            <w:r w:rsidRPr="00697EFF">
              <w:rPr>
                <w:rFonts w:ascii="Book Antiqua" w:hAnsi="Book Antiqua"/>
                <w:b/>
                <w:iCs/>
                <w:lang w:val="en-GB"/>
              </w:rPr>
              <w:t xml:space="preserve"> (Tel-CS &amp; Wi-Fi)/Manager (Tel-CS)</w:t>
            </w:r>
          </w:p>
          <w:p w:rsidR="00422C0F" w:rsidRPr="00697EFF" w:rsidRDefault="00422C0F" w:rsidP="00422C0F">
            <w:pPr>
              <w:ind w:firstLine="18"/>
              <w:jc w:val="both"/>
              <w:rPr>
                <w:rFonts w:ascii="Book Antiqua" w:hAnsi="Book Antiqua"/>
                <w:lang w:val="en-GB"/>
              </w:rPr>
            </w:pPr>
          </w:p>
          <w:p w:rsidR="00422C0F" w:rsidRPr="00697EFF" w:rsidRDefault="00422C0F" w:rsidP="00422C0F">
            <w:pPr>
              <w:ind w:firstLine="18"/>
              <w:jc w:val="both"/>
              <w:rPr>
                <w:rFonts w:ascii="Book Antiqua" w:hAnsi="Book Antiqua"/>
              </w:rPr>
            </w:pPr>
            <w:r w:rsidRPr="00697EFF">
              <w:rPr>
                <w:rFonts w:ascii="Book Antiqua" w:hAnsi="Book Antiqua"/>
                <w:lang w:val="en-GB"/>
              </w:rPr>
              <w:t>Telephone Nos.: 022-28389805/28386953</w:t>
            </w:r>
          </w:p>
          <w:p w:rsidR="00422C0F" w:rsidRPr="00697EFF" w:rsidRDefault="00422C0F" w:rsidP="00422C0F">
            <w:pPr>
              <w:jc w:val="both"/>
              <w:rPr>
                <w:rStyle w:val="BodyTextIndent3Char"/>
                <w:rFonts w:ascii="Book Antiqua" w:hAnsi="Book Antiqua" w:cs="Arial"/>
                <w:sz w:val="24"/>
                <w:szCs w:val="24"/>
                <w:u w:val="single"/>
              </w:rPr>
            </w:pPr>
            <w:r w:rsidRPr="00697EFF">
              <w:rPr>
                <w:rFonts w:ascii="Book Antiqua" w:hAnsi="Book Antiqua"/>
              </w:rPr>
              <w:t xml:space="preserve">Email </w:t>
            </w:r>
            <w:r w:rsidR="000B766A" w:rsidRPr="00697EFF">
              <w:rPr>
                <w:rFonts w:ascii="Book Antiqua" w:hAnsi="Book Antiqua"/>
              </w:rPr>
              <w:t>Address</w:t>
            </w:r>
            <w:r w:rsidR="000B766A" w:rsidRPr="00697EFF">
              <w:rPr>
                <w:rStyle w:val="BodyTextIndent3Char"/>
                <w:rFonts w:ascii="Book Antiqua" w:hAnsi="Book Antiqua"/>
                <w:sz w:val="24"/>
                <w:szCs w:val="24"/>
              </w:rPr>
              <w:t>:</w:t>
            </w:r>
            <w:r w:rsidRPr="00697EFF">
              <w:rPr>
                <w:rStyle w:val="BodyTextIndent3Char"/>
                <w:rFonts w:ascii="Book Antiqua" w:hAnsi="Book Antiqua"/>
                <w:sz w:val="24"/>
                <w:szCs w:val="24"/>
                <w:u w:val="single"/>
              </w:rPr>
              <w:t xml:space="preserve"> </w:t>
            </w:r>
            <w:hyperlink r:id="rId13" w:history="1">
              <w:r w:rsidRPr="00697EFF">
                <w:rPr>
                  <w:rStyle w:val="Hyperlink"/>
                  <w:rFonts w:ascii="Book Antiqua" w:hAnsi="Book Antiqua" w:cs="Arial"/>
                </w:rPr>
                <w:t>vinit@powergridindia.com</w:t>
              </w:r>
            </w:hyperlink>
          </w:p>
          <w:p w:rsidR="00422C0F" w:rsidRPr="00697EFF" w:rsidRDefault="00422C0F" w:rsidP="00422C0F">
            <w:pPr>
              <w:jc w:val="both"/>
              <w:rPr>
                <w:rFonts w:ascii="Book Antiqua" w:hAnsi="Book Antiqua" w:cs="Arial"/>
                <w:lang w:val="en-GB"/>
              </w:rPr>
            </w:pPr>
            <w:r w:rsidRPr="00697EFF">
              <w:rPr>
                <w:rStyle w:val="BodyTextIndent3Char"/>
                <w:rFonts w:ascii="Book Antiqua" w:hAnsi="Book Antiqua" w:cs="Arial"/>
                <w:sz w:val="24"/>
                <w:szCs w:val="24"/>
                <w:u w:val="single"/>
              </w:rPr>
              <w:t>skv@powergridindia.com</w:t>
            </w:r>
          </w:p>
          <w:p w:rsidR="00422C0F" w:rsidRPr="00697EFF" w:rsidRDefault="00422C0F" w:rsidP="00422C0F">
            <w:pPr>
              <w:jc w:val="both"/>
              <w:rPr>
                <w:rFonts w:ascii="Book Antiqua" w:hAnsi="Book Antiqua"/>
              </w:rPr>
            </w:pPr>
          </w:p>
          <w:p w:rsidR="00422C0F" w:rsidRPr="00697EFF" w:rsidRDefault="00422C0F" w:rsidP="00F04A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proofErr w:type="gramStart"/>
            <w:r w:rsidRPr="00697EFF">
              <w:rPr>
                <w:rFonts w:ascii="Book Antiqua" w:hAnsi="Book Antiqua"/>
              </w:rPr>
              <w:t>Date :</w:t>
            </w:r>
            <w:proofErr w:type="gramEnd"/>
            <w:r w:rsidRPr="00697EFF">
              <w:rPr>
                <w:rFonts w:ascii="Book Antiqua" w:hAnsi="Book Antiqua"/>
              </w:rPr>
              <w:t xml:space="preserve"> </w:t>
            </w:r>
            <w:r w:rsidR="006C3871">
              <w:rPr>
                <w:rFonts w:ascii="Book Antiqua" w:hAnsi="Book Antiqua"/>
                <w:highlight w:val="yellow"/>
              </w:rPr>
              <w:t>04</w:t>
            </w:r>
            <w:r w:rsidRPr="00697EFF">
              <w:rPr>
                <w:rFonts w:ascii="Book Antiqua" w:hAnsi="Book Antiqua"/>
                <w:highlight w:val="yellow"/>
              </w:rPr>
              <w:t>.0</w:t>
            </w:r>
            <w:r w:rsidR="006C3871">
              <w:rPr>
                <w:rFonts w:ascii="Book Antiqua" w:hAnsi="Book Antiqua"/>
                <w:highlight w:val="yellow"/>
              </w:rPr>
              <w:t>8</w:t>
            </w:r>
            <w:r w:rsidRPr="00697EFF">
              <w:rPr>
                <w:rFonts w:ascii="Book Antiqua" w:hAnsi="Book Antiqua"/>
                <w:highlight w:val="yellow"/>
              </w:rPr>
              <w:t>.2020</w:t>
            </w:r>
            <w:r w:rsidRPr="00697EFF">
              <w:rPr>
                <w:rFonts w:ascii="Book Antiqua" w:hAnsi="Book Antiqua"/>
                <w:b/>
                <w:highlight w:val="yellow"/>
              </w:rPr>
              <w:t xml:space="preserve"> </w:t>
            </w:r>
            <w:r w:rsidRPr="00697EFF">
              <w:rPr>
                <w:rFonts w:ascii="Book Antiqua" w:hAnsi="Book Antiqua"/>
                <w:highlight w:val="yellow"/>
              </w:rPr>
              <w:t>Time: 11:00 hours</w:t>
            </w:r>
          </w:p>
        </w:tc>
      </w:tr>
      <w:tr w:rsidR="00422C0F" w:rsidRPr="00697EFF" w:rsidTr="00BB5EE2">
        <w:trPr>
          <w:gridAfter w:val="1"/>
          <w:wAfter w:w="9" w:type="dxa"/>
          <w:trHeight w:val="422"/>
        </w:trPr>
        <w:tc>
          <w:tcPr>
            <w:tcW w:w="630" w:type="dxa"/>
            <w:tcBorders>
              <w:right w:val="single" w:sz="4" w:space="0" w:color="auto"/>
            </w:tcBorders>
          </w:tcPr>
          <w:p w:rsidR="00422C0F" w:rsidRPr="00697EFF" w:rsidRDefault="00422C0F"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rsidR="00422C0F" w:rsidRPr="00697EFF" w:rsidRDefault="00422C0F" w:rsidP="00422C0F">
            <w:pPr>
              <w:rPr>
                <w:rFonts w:ascii="Book Antiqua" w:hAnsi="Book Antiqua" w:cs="Arial"/>
              </w:rPr>
            </w:pPr>
            <w:r w:rsidRPr="00697EFF">
              <w:rPr>
                <w:rFonts w:ascii="Book Antiqua" w:hAnsi="Book Antiqua" w:cs="Arial"/>
              </w:rPr>
              <w:t>ITB 9.</w:t>
            </w:r>
          </w:p>
        </w:tc>
        <w:tc>
          <w:tcPr>
            <w:tcW w:w="7650" w:type="dxa"/>
            <w:tcBorders>
              <w:left w:val="single" w:sz="4" w:space="0" w:color="auto"/>
            </w:tcBorders>
          </w:tcPr>
          <w:p w:rsidR="00422C0F" w:rsidRPr="00697EFF" w:rsidRDefault="00422C0F" w:rsidP="00422C0F">
            <w:pPr>
              <w:pStyle w:val="Default"/>
              <w:jc w:val="both"/>
              <w:rPr>
                <w:rFonts w:ascii="Book Antiqua" w:hAnsi="Book Antiqua"/>
              </w:rPr>
            </w:pPr>
            <w:r w:rsidRPr="00697EFF">
              <w:rPr>
                <w:rFonts w:ascii="Book Antiqua" w:hAnsi="Book Antiqua"/>
              </w:rPr>
              <w:t>Supplementing ITB 9 with the following</w:t>
            </w:r>
          </w:p>
          <w:p w:rsidR="00422C0F" w:rsidRPr="00697EFF" w:rsidRDefault="00422C0F" w:rsidP="00422C0F">
            <w:pPr>
              <w:pStyle w:val="Default"/>
              <w:jc w:val="both"/>
              <w:rPr>
                <w:rFonts w:ascii="Book Antiqua" w:hAnsi="Book Antiqua"/>
              </w:rPr>
            </w:pPr>
          </w:p>
          <w:p w:rsidR="00422C0F" w:rsidRPr="00697EFF" w:rsidRDefault="00422C0F" w:rsidP="00422C0F">
            <w:pPr>
              <w:pStyle w:val="Default"/>
              <w:jc w:val="both"/>
              <w:rPr>
                <w:rFonts w:ascii="Book Antiqua" w:hAnsi="Book Antiqua"/>
              </w:rPr>
            </w:pPr>
            <w:r w:rsidRPr="00697EFF">
              <w:rPr>
                <w:rFonts w:ascii="Book Antiqua" w:hAnsi="Book Antiqua"/>
              </w:rPr>
              <w:t>Documents Comprising the Bid</w:t>
            </w:r>
          </w:p>
          <w:p w:rsidR="00422C0F" w:rsidRPr="00697EFF" w:rsidRDefault="00422C0F" w:rsidP="00422C0F">
            <w:pPr>
              <w:pStyle w:val="Default"/>
              <w:jc w:val="both"/>
              <w:rPr>
                <w:rFonts w:ascii="Book Antiqua" w:hAnsi="Book Antiqua"/>
              </w:rPr>
            </w:pPr>
            <w:r w:rsidRPr="00697EFF">
              <w:rPr>
                <w:rFonts w:ascii="Book Antiqua" w:hAnsi="Book Antiqua"/>
              </w:rPr>
              <w:t>I. Hard Copy Part</w:t>
            </w:r>
          </w:p>
          <w:p w:rsidR="00422C0F" w:rsidRPr="00697EFF" w:rsidRDefault="00422C0F" w:rsidP="00422C0F">
            <w:pPr>
              <w:pStyle w:val="Default"/>
              <w:jc w:val="both"/>
              <w:rPr>
                <w:rFonts w:ascii="Book Antiqua" w:hAnsi="Book Antiqua"/>
              </w:rPr>
            </w:pPr>
            <w:r w:rsidRPr="00697EFF">
              <w:rPr>
                <w:rFonts w:ascii="Book Antiqua" w:hAnsi="Book Antiqua"/>
              </w:rPr>
              <w:t>Hard copy part of the bid shall comprise of following documents to be submitted in sealed envelope, as part of First Envelope</w:t>
            </w:r>
          </w:p>
          <w:p w:rsidR="00422C0F" w:rsidRPr="00697EFF" w:rsidRDefault="00422C0F" w:rsidP="00422C0F">
            <w:pPr>
              <w:pStyle w:val="Default"/>
              <w:jc w:val="both"/>
              <w:rPr>
                <w:rFonts w:ascii="Book Antiqua" w:hAnsi="Book Antiqua"/>
              </w:rPr>
            </w:pPr>
            <w:r w:rsidRPr="00697EFF">
              <w:rPr>
                <w:rFonts w:ascii="Book Antiqua" w:hAnsi="Book Antiqua"/>
              </w:rPr>
              <w:t>(</w:t>
            </w:r>
            <w:proofErr w:type="spellStart"/>
            <w:r w:rsidRPr="00697EFF">
              <w:rPr>
                <w:rFonts w:ascii="Book Antiqua" w:hAnsi="Book Antiqua"/>
              </w:rPr>
              <w:t>i</w:t>
            </w:r>
            <w:proofErr w:type="spellEnd"/>
            <w:r w:rsidRPr="00697EFF">
              <w:rPr>
                <w:rFonts w:ascii="Book Antiqua" w:hAnsi="Book Antiqua"/>
              </w:rPr>
              <w:t>) DD</w:t>
            </w:r>
            <w:r w:rsidRPr="00697EFF">
              <w:rPr>
                <w:rFonts w:ascii="Book Antiqua" w:hAnsi="Book Antiqua"/>
                <w:b/>
                <w:bCs/>
              </w:rPr>
              <w:t xml:space="preserve"> or Online Payment Acknowledgement </w:t>
            </w:r>
            <w:r w:rsidRPr="00697EFF">
              <w:rPr>
                <w:rFonts w:ascii="Book Antiqua" w:hAnsi="Book Antiqua"/>
              </w:rPr>
              <w:t>towards Bidding Document fee of the amount as specified in the in accordance with clause 5.4 of ITB or documentary evidence in support of exemption of Bidding Document fee as per ITB 5.5</w:t>
            </w:r>
          </w:p>
          <w:p w:rsidR="00422C0F" w:rsidRPr="00697EFF" w:rsidRDefault="00422C0F" w:rsidP="00422C0F">
            <w:pPr>
              <w:jc w:val="both"/>
              <w:rPr>
                <w:rFonts w:ascii="Book Antiqua" w:hAnsi="Book Antiqua" w:cs="Arial"/>
              </w:rPr>
            </w:pPr>
            <w:r w:rsidRPr="00697EFF">
              <w:rPr>
                <w:rFonts w:ascii="Book Antiqua" w:hAnsi="Book Antiqua"/>
              </w:rPr>
              <w:t xml:space="preserve">(ii) Bid Security (in Original) </w:t>
            </w:r>
            <w:r w:rsidRPr="00697EFF">
              <w:rPr>
                <w:rFonts w:ascii="Book Antiqua" w:hAnsi="Book Antiqua"/>
                <w:b/>
                <w:bCs/>
              </w:rPr>
              <w:t>or Online Payment Acknowledgement towards Bid Security</w:t>
            </w:r>
            <w:r w:rsidRPr="00697EFF">
              <w:rPr>
                <w:rFonts w:ascii="Book Antiqua" w:hAnsi="Book Antiqua"/>
              </w:rPr>
              <w:t xml:space="preserve"> or documentary evidence in support of exemption of Bid Security, in separate envelope in accordance with clause 13 of ITB, Section-II……………….</w:t>
            </w:r>
          </w:p>
          <w:p w:rsidR="00422C0F" w:rsidRPr="00697EFF" w:rsidRDefault="00422C0F" w:rsidP="00422C0F">
            <w:pPr>
              <w:jc w:val="both"/>
              <w:rPr>
                <w:rFonts w:ascii="Book Antiqua" w:hAnsi="Book Antiqua" w:cs="Arial"/>
              </w:rPr>
            </w:pPr>
          </w:p>
          <w:p w:rsidR="00422C0F" w:rsidRPr="00697EFF" w:rsidRDefault="00422C0F" w:rsidP="00422C0F">
            <w:pPr>
              <w:jc w:val="both"/>
              <w:rPr>
                <w:rFonts w:ascii="Book Antiqua" w:hAnsi="Book Antiqua" w:cs="Arial"/>
              </w:rPr>
            </w:pPr>
          </w:p>
          <w:p w:rsidR="00422C0F" w:rsidRPr="00697EFF" w:rsidRDefault="00422C0F" w:rsidP="00422C0F">
            <w:pPr>
              <w:jc w:val="both"/>
              <w:rPr>
                <w:rFonts w:ascii="Book Antiqua" w:hAnsi="Book Antiqua" w:cs="Arial"/>
              </w:rPr>
            </w:pPr>
            <w:r w:rsidRPr="00697EFF">
              <w:rPr>
                <w:rFonts w:ascii="Book Antiqua" w:hAnsi="Book Antiqua" w:cs="Arial"/>
              </w:rPr>
              <w:t>Bid from Joint Venture is not permitted.</w:t>
            </w:r>
          </w:p>
          <w:p w:rsidR="00422C0F" w:rsidRPr="00697EFF" w:rsidRDefault="00422C0F" w:rsidP="00422C0F">
            <w:pPr>
              <w:jc w:val="both"/>
              <w:rPr>
                <w:rFonts w:ascii="Book Antiqua" w:hAnsi="Book Antiqua" w:cs="Arial"/>
              </w:rPr>
            </w:pPr>
          </w:p>
        </w:tc>
      </w:tr>
      <w:tr w:rsidR="00422C0F" w:rsidRPr="00697EFF" w:rsidTr="00B25CB6">
        <w:trPr>
          <w:gridAfter w:val="1"/>
          <w:wAfter w:w="9" w:type="dxa"/>
        </w:trPr>
        <w:tc>
          <w:tcPr>
            <w:tcW w:w="630" w:type="dxa"/>
            <w:tcBorders>
              <w:right w:val="single" w:sz="4" w:space="0" w:color="auto"/>
            </w:tcBorders>
          </w:tcPr>
          <w:p w:rsidR="00422C0F" w:rsidRPr="00697EFF" w:rsidRDefault="00422C0F"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rsidR="00422C0F" w:rsidRPr="00697EFF" w:rsidRDefault="00422C0F" w:rsidP="00422C0F">
            <w:pPr>
              <w:rPr>
                <w:rFonts w:ascii="Book Antiqua" w:hAnsi="Book Antiqua" w:cs="Arial"/>
              </w:rPr>
            </w:pPr>
            <w:r w:rsidRPr="00697EFF">
              <w:rPr>
                <w:rFonts w:ascii="Book Antiqua" w:hAnsi="Book Antiqua" w:cs="Arial"/>
              </w:rPr>
              <w:t>ITB 9(I)</w:t>
            </w:r>
          </w:p>
          <w:p w:rsidR="00422C0F" w:rsidRPr="00697EFF" w:rsidRDefault="00422C0F" w:rsidP="00422C0F">
            <w:pPr>
              <w:rPr>
                <w:rFonts w:ascii="Book Antiqua" w:hAnsi="Book Antiqua" w:cs="Arial"/>
              </w:rPr>
            </w:pPr>
            <w:r w:rsidRPr="00697EFF">
              <w:rPr>
                <w:rFonts w:ascii="Book Antiqua" w:hAnsi="Book Antiqua" w:cs="Arial"/>
              </w:rPr>
              <w:t>(viii)</w:t>
            </w:r>
          </w:p>
        </w:tc>
        <w:tc>
          <w:tcPr>
            <w:tcW w:w="7650" w:type="dxa"/>
            <w:tcBorders>
              <w:left w:val="single" w:sz="4" w:space="0" w:color="auto"/>
            </w:tcBorders>
          </w:tcPr>
          <w:p w:rsidR="00422C0F" w:rsidRPr="00697EFF" w:rsidRDefault="00422C0F" w:rsidP="00422C0F">
            <w:pPr>
              <w:pStyle w:val="Default"/>
              <w:jc w:val="both"/>
              <w:rPr>
                <w:rFonts w:ascii="Book Antiqua" w:hAnsi="Book Antiqua"/>
              </w:rPr>
            </w:pPr>
            <w:r w:rsidRPr="00697EFF">
              <w:rPr>
                <w:rFonts w:ascii="Book Antiqua" w:hAnsi="Book Antiqua"/>
              </w:rPr>
              <w:t>Supplementing ITB 9 I (viii) with the following</w:t>
            </w:r>
          </w:p>
          <w:p w:rsidR="00422C0F" w:rsidRPr="00697EFF" w:rsidRDefault="00422C0F" w:rsidP="00422C0F">
            <w:pPr>
              <w:tabs>
                <w:tab w:val="left" w:pos="1773"/>
                <w:tab w:val="left" w:pos="1987"/>
              </w:tabs>
              <w:jc w:val="both"/>
              <w:rPr>
                <w:rFonts w:ascii="Book Antiqua" w:hAnsi="Book Antiqua"/>
              </w:rPr>
            </w:pPr>
          </w:p>
          <w:p w:rsidR="00422C0F" w:rsidRPr="00697EFF" w:rsidRDefault="00422C0F" w:rsidP="00422C0F">
            <w:pPr>
              <w:ind w:left="342"/>
              <w:jc w:val="both"/>
              <w:rPr>
                <w:rFonts w:ascii="Book Antiqua" w:hAnsi="Book Antiqua"/>
              </w:rPr>
            </w:pPr>
            <w:r w:rsidRPr="00697EFF">
              <w:rPr>
                <w:rFonts w:ascii="Book Antiqua" w:hAnsi="Book Antiqua"/>
              </w:rPr>
              <w:t xml:space="preserve">Bidders shall also submit </w:t>
            </w:r>
          </w:p>
          <w:p w:rsidR="00422C0F" w:rsidRPr="00697EFF" w:rsidRDefault="00422C0F" w:rsidP="00422C0F">
            <w:pPr>
              <w:pStyle w:val="ListParagraph"/>
              <w:numPr>
                <w:ilvl w:val="0"/>
                <w:numId w:val="24"/>
              </w:numPr>
              <w:jc w:val="both"/>
              <w:rPr>
                <w:rFonts w:ascii="Book Antiqua" w:hAnsi="Book Antiqua"/>
                <w:szCs w:val="24"/>
              </w:rPr>
            </w:pPr>
            <w:r w:rsidRPr="00697EFF">
              <w:rPr>
                <w:rFonts w:ascii="Book Antiqua" w:hAnsi="Book Antiqua"/>
                <w:szCs w:val="24"/>
              </w:rPr>
              <w:t xml:space="preserve">Affidavit of Self certification regarding Minimum Local Content by the Bidder/OEM/Supplier, if applicable, duly </w:t>
            </w:r>
            <w:r w:rsidRPr="00697EFF">
              <w:rPr>
                <w:rFonts w:ascii="Book Antiqua" w:hAnsi="Book Antiqua"/>
                <w:szCs w:val="24"/>
              </w:rPr>
              <w:lastRenderedPageBreak/>
              <w:t>signed and stamped on each page shall be submitted by the Bidder in line with PPP-MII Order 2017 and DoT-Notification-August 2018</w:t>
            </w:r>
            <w:r w:rsidRPr="00697EFF">
              <w:rPr>
                <w:rFonts w:ascii="Book Antiqua" w:hAnsi="Book Antiqua"/>
                <w:szCs w:val="24"/>
              </w:rPr>
              <w:br/>
            </w:r>
          </w:p>
          <w:p w:rsidR="00422C0F" w:rsidRPr="00697EFF" w:rsidRDefault="00422C0F" w:rsidP="00422C0F">
            <w:pPr>
              <w:pStyle w:val="ListParagraph"/>
              <w:numPr>
                <w:ilvl w:val="0"/>
                <w:numId w:val="24"/>
              </w:numPr>
              <w:jc w:val="both"/>
              <w:rPr>
                <w:rFonts w:ascii="Book Antiqua" w:hAnsi="Book Antiqua"/>
                <w:szCs w:val="24"/>
              </w:rPr>
            </w:pPr>
            <w:r w:rsidRPr="00697EFF">
              <w:rPr>
                <w:rFonts w:ascii="Book Antiqua" w:hAnsi="Book Antiqua"/>
                <w:szCs w:val="24"/>
              </w:rPr>
              <w:t>Certificate from statutory auditor or cost auditor of the company (in the case of companies) or from a practicing cost accountant or practicing chartered accountant (in respect of suppliers other than companies) giving the percentage of Local Content in the goods/services/works supplied by the Bidder/OEM/Supplier, if applicable, duly signed and stamped on each page shall be submitted by the Bidder in line with PPP-MII Order 2017 and DoT-Notification-August 2018</w:t>
            </w:r>
          </w:p>
          <w:p w:rsidR="00422C0F" w:rsidRPr="00697EFF" w:rsidRDefault="00422C0F" w:rsidP="00422C0F">
            <w:pPr>
              <w:ind w:left="342"/>
              <w:jc w:val="both"/>
              <w:rPr>
                <w:rFonts w:ascii="Book Antiqua" w:hAnsi="Book Antiqua"/>
              </w:rPr>
            </w:pPr>
          </w:p>
          <w:p w:rsidR="00422C0F" w:rsidRPr="00697EFF" w:rsidRDefault="00422C0F" w:rsidP="00422C0F">
            <w:pPr>
              <w:jc w:val="both"/>
              <w:rPr>
                <w:rFonts w:ascii="Book Antiqua" w:hAnsi="Book Antiqua" w:cs="Arial"/>
                <w:b/>
                <w:bCs/>
                <w:i/>
                <w:iCs/>
              </w:rPr>
            </w:pPr>
            <w:r w:rsidRPr="00697EFF">
              <w:rPr>
                <w:rFonts w:ascii="Book Antiqua" w:hAnsi="Book Antiqua"/>
                <w:b/>
                <w:bCs/>
                <w:i/>
                <w:iCs/>
              </w:rPr>
              <w:t>Note:</w:t>
            </w:r>
            <w:r w:rsidRPr="00697EFF">
              <w:rPr>
                <w:rFonts w:ascii="Book Antiqua" w:hAnsi="Book Antiqua" w:cs="Arial"/>
                <w:b/>
                <w:bCs/>
                <w:i/>
                <w:iCs/>
              </w:rPr>
              <w:t xml:space="preserve"> ‘Minimum Local content’ is </w:t>
            </w:r>
            <w:r w:rsidRPr="00697EFF">
              <w:rPr>
                <w:rFonts w:ascii="Book Antiqua" w:hAnsi="Book Antiqua" w:cs="Arial"/>
                <w:b/>
                <w:bCs/>
                <w:i/>
                <w:iCs/>
                <w:highlight w:val="yellow"/>
              </w:rPr>
              <w:t>50%</w:t>
            </w:r>
            <w:r w:rsidRPr="00697EFF">
              <w:rPr>
                <w:rFonts w:ascii="Book Antiqua" w:hAnsi="Book Antiqua" w:cs="Arial"/>
                <w:b/>
                <w:bCs/>
                <w:i/>
                <w:iCs/>
              </w:rPr>
              <w:t xml:space="preserve"> for all the items (Goods/Services/Works) individually as per </w:t>
            </w:r>
            <w:proofErr w:type="spellStart"/>
            <w:r w:rsidRPr="00697EFF">
              <w:rPr>
                <w:rFonts w:ascii="Book Antiqua" w:hAnsi="Book Antiqua" w:cs="Arial"/>
                <w:b/>
                <w:bCs/>
                <w:i/>
                <w:iCs/>
              </w:rPr>
              <w:t>BoQ</w:t>
            </w:r>
            <w:proofErr w:type="spellEnd"/>
            <w:r w:rsidRPr="00697EFF">
              <w:rPr>
                <w:rFonts w:ascii="Book Antiqua" w:hAnsi="Book Antiqua" w:cs="Arial"/>
                <w:b/>
                <w:bCs/>
                <w:i/>
                <w:iCs/>
              </w:rPr>
              <w:t xml:space="preserve"> (Price Schedule-of Bidding Document Vol-III).</w:t>
            </w:r>
          </w:p>
          <w:p w:rsidR="00422C0F" w:rsidRPr="00697EFF" w:rsidRDefault="00422C0F" w:rsidP="00422C0F">
            <w:pPr>
              <w:pStyle w:val="Default"/>
              <w:jc w:val="both"/>
              <w:rPr>
                <w:rFonts w:ascii="Book Antiqua" w:hAnsi="Book Antiqua"/>
              </w:rPr>
            </w:pPr>
          </w:p>
        </w:tc>
      </w:tr>
      <w:tr w:rsidR="00422C0F" w:rsidRPr="00697EFF" w:rsidTr="00B25CB6">
        <w:trPr>
          <w:gridAfter w:val="1"/>
          <w:wAfter w:w="9" w:type="dxa"/>
        </w:trPr>
        <w:tc>
          <w:tcPr>
            <w:tcW w:w="630" w:type="dxa"/>
            <w:tcBorders>
              <w:right w:val="single" w:sz="4" w:space="0" w:color="auto"/>
            </w:tcBorders>
          </w:tcPr>
          <w:p w:rsidR="00422C0F" w:rsidRPr="00697EFF" w:rsidRDefault="00422C0F"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rsidR="00422C0F" w:rsidRPr="00697EFF" w:rsidRDefault="00422C0F" w:rsidP="00422C0F">
            <w:pPr>
              <w:rPr>
                <w:rFonts w:ascii="Book Antiqua" w:hAnsi="Book Antiqua" w:cs="Arial"/>
              </w:rPr>
            </w:pPr>
            <w:r w:rsidRPr="00697EFF">
              <w:rPr>
                <w:rFonts w:ascii="Book Antiqua" w:hAnsi="Book Antiqua" w:cs="Arial"/>
              </w:rPr>
              <w:t xml:space="preserve">ITB 9.1 </w:t>
            </w:r>
          </w:p>
          <w:p w:rsidR="00422C0F" w:rsidRPr="00697EFF" w:rsidRDefault="00422C0F" w:rsidP="00422C0F">
            <w:pPr>
              <w:rPr>
                <w:rFonts w:ascii="Book Antiqua" w:hAnsi="Book Antiqua" w:cs="Arial"/>
              </w:rPr>
            </w:pPr>
          </w:p>
        </w:tc>
        <w:tc>
          <w:tcPr>
            <w:tcW w:w="7650" w:type="dxa"/>
            <w:tcBorders>
              <w:left w:val="single" w:sz="4" w:space="0" w:color="auto"/>
            </w:tcBorders>
          </w:tcPr>
          <w:p w:rsidR="00422C0F" w:rsidRPr="00697EFF" w:rsidRDefault="00422C0F" w:rsidP="00422C0F">
            <w:pPr>
              <w:pStyle w:val="Default"/>
              <w:jc w:val="both"/>
              <w:rPr>
                <w:rFonts w:ascii="Book Antiqua" w:hAnsi="Book Antiqua"/>
              </w:rPr>
            </w:pPr>
            <w:r w:rsidRPr="00697EFF">
              <w:rPr>
                <w:rFonts w:ascii="Book Antiqua" w:hAnsi="Book Antiqua"/>
              </w:rPr>
              <w:t>Supplementing ITB 9.1 with the following</w:t>
            </w:r>
          </w:p>
          <w:p w:rsidR="00422C0F" w:rsidRPr="00697EFF" w:rsidRDefault="00422C0F" w:rsidP="00422C0F">
            <w:pPr>
              <w:pStyle w:val="Default"/>
              <w:jc w:val="both"/>
              <w:rPr>
                <w:rFonts w:ascii="Book Antiqua" w:hAnsi="Book Antiqua"/>
              </w:rPr>
            </w:pPr>
          </w:p>
          <w:p w:rsidR="00422C0F" w:rsidRPr="00697EFF" w:rsidRDefault="00422C0F" w:rsidP="00422C0F">
            <w:pPr>
              <w:pStyle w:val="Default"/>
              <w:jc w:val="both"/>
              <w:rPr>
                <w:rFonts w:ascii="Book Antiqua" w:hAnsi="Book Antiqua"/>
              </w:rPr>
            </w:pPr>
            <w:r w:rsidRPr="00697EFF">
              <w:rPr>
                <w:rFonts w:ascii="Book Antiqua" w:hAnsi="Book Antiqua"/>
              </w:rPr>
              <w:t>The bid shall be submitted by the Bidder under “Single Stage – Two Envelope” procedure of bidding………</w:t>
            </w:r>
            <w:proofErr w:type="gramStart"/>
            <w:r w:rsidRPr="00697EFF">
              <w:rPr>
                <w:rFonts w:ascii="Book Antiqua" w:hAnsi="Book Antiqua"/>
              </w:rPr>
              <w:t>…..</w:t>
            </w:r>
            <w:proofErr w:type="gramEnd"/>
          </w:p>
          <w:p w:rsidR="00422C0F" w:rsidRPr="00697EFF" w:rsidRDefault="00422C0F" w:rsidP="00422C0F">
            <w:pPr>
              <w:pStyle w:val="Default"/>
              <w:jc w:val="both"/>
              <w:rPr>
                <w:rFonts w:ascii="Book Antiqua" w:hAnsi="Book Antiqua"/>
              </w:rPr>
            </w:pPr>
            <w:r w:rsidRPr="00697EFF">
              <w:rPr>
                <w:rFonts w:ascii="Book Antiqua" w:hAnsi="Book Antiqua"/>
              </w:rPr>
              <w:t>(b) Hard copy of the following documents submitted at the address mentioned at 1.1 above:</w:t>
            </w:r>
          </w:p>
          <w:p w:rsidR="00422C0F" w:rsidRPr="00697EFF" w:rsidRDefault="00422C0F" w:rsidP="00422C0F">
            <w:pPr>
              <w:pStyle w:val="Default"/>
              <w:jc w:val="both"/>
              <w:rPr>
                <w:rFonts w:ascii="Book Antiqua" w:hAnsi="Book Antiqua"/>
              </w:rPr>
            </w:pPr>
            <w:r w:rsidRPr="00697EFF">
              <w:rPr>
                <w:rFonts w:ascii="Book Antiqua" w:hAnsi="Book Antiqua"/>
              </w:rPr>
              <w:t>(</w:t>
            </w:r>
            <w:proofErr w:type="spellStart"/>
            <w:r w:rsidRPr="00697EFF">
              <w:rPr>
                <w:rFonts w:ascii="Book Antiqua" w:hAnsi="Book Antiqua"/>
              </w:rPr>
              <w:t>i</w:t>
            </w:r>
            <w:proofErr w:type="spellEnd"/>
            <w:r w:rsidRPr="00697EFF">
              <w:rPr>
                <w:rFonts w:ascii="Book Antiqua" w:hAnsi="Book Antiqua"/>
              </w:rPr>
              <w:t xml:space="preserve">) DD </w:t>
            </w:r>
            <w:r w:rsidRPr="00697EFF">
              <w:rPr>
                <w:rFonts w:ascii="Book Antiqua" w:hAnsi="Book Antiqua"/>
                <w:b/>
                <w:bCs/>
              </w:rPr>
              <w:t>or Online Payment Acknowledgement</w:t>
            </w:r>
            <w:r w:rsidRPr="00697EFF">
              <w:rPr>
                <w:rFonts w:ascii="Book Antiqua" w:hAnsi="Book Antiqua"/>
              </w:rPr>
              <w:t xml:space="preserve"> towards Bidding Document fee of the amount as specified in the in accordance with clause 5.4 of ITB or documentary evidence in support of exemption of Bidding Document fee as per ITB 5.5</w:t>
            </w:r>
          </w:p>
          <w:p w:rsidR="00422C0F" w:rsidRPr="00697EFF" w:rsidRDefault="00422C0F" w:rsidP="00422C0F">
            <w:pPr>
              <w:pStyle w:val="Default"/>
              <w:jc w:val="both"/>
              <w:rPr>
                <w:rFonts w:ascii="Book Antiqua" w:hAnsi="Book Antiqua"/>
              </w:rPr>
            </w:pPr>
            <w:r w:rsidRPr="00697EFF">
              <w:rPr>
                <w:rFonts w:ascii="Book Antiqua" w:hAnsi="Book Antiqua"/>
              </w:rPr>
              <w:t xml:space="preserve">(ii) Bid Security (in Original) </w:t>
            </w:r>
            <w:r w:rsidRPr="00697EFF">
              <w:rPr>
                <w:rFonts w:ascii="Book Antiqua" w:hAnsi="Book Antiqua"/>
                <w:b/>
                <w:bCs/>
              </w:rPr>
              <w:t xml:space="preserve">or Online Payment Acknowledgement towards Bid Security </w:t>
            </w:r>
            <w:r w:rsidRPr="00697EFF">
              <w:rPr>
                <w:rFonts w:ascii="Book Antiqua" w:hAnsi="Book Antiqua"/>
              </w:rPr>
              <w:t>or documentary evidence in support of exemption of Bid Security, in separate envelope in accordance with clause 13 of ITB, Section-II…………</w:t>
            </w:r>
          </w:p>
          <w:p w:rsidR="00422C0F" w:rsidRPr="00697EFF" w:rsidRDefault="00422C0F" w:rsidP="00422C0F">
            <w:pPr>
              <w:pStyle w:val="Default"/>
              <w:jc w:val="both"/>
              <w:rPr>
                <w:rFonts w:ascii="Book Antiqua" w:hAnsi="Book Antiqua"/>
              </w:rPr>
            </w:pPr>
          </w:p>
        </w:tc>
      </w:tr>
      <w:tr w:rsidR="00422C0F" w:rsidRPr="00697EFF" w:rsidTr="00B25CB6">
        <w:trPr>
          <w:gridAfter w:val="1"/>
          <w:wAfter w:w="9" w:type="dxa"/>
        </w:trPr>
        <w:tc>
          <w:tcPr>
            <w:tcW w:w="630" w:type="dxa"/>
            <w:tcBorders>
              <w:right w:val="single" w:sz="4" w:space="0" w:color="auto"/>
            </w:tcBorders>
          </w:tcPr>
          <w:p w:rsidR="00422C0F" w:rsidRPr="00697EFF" w:rsidRDefault="00422C0F"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rsidR="00422C0F" w:rsidRPr="00697EFF" w:rsidRDefault="00422C0F" w:rsidP="00422C0F">
            <w:pPr>
              <w:rPr>
                <w:rFonts w:ascii="Book Antiqua" w:hAnsi="Book Antiqua"/>
              </w:rPr>
            </w:pPr>
            <w:r w:rsidRPr="00697EFF">
              <w:rPr>
                <w:rFonts w:ascii="Book Antiqua" w:hAnsi="Book Antiqua" w:cs="Arial"/>
              </w:rPr>
              <w:t>ITB 9.1(b) (vii)</w:t>
            </w:r>
          </w:p>
        </w:tc>
        <w:tc>
          <w:tcPr>
            <w:tcW w:w="7650" w:type="dxa"/>
            <w:tcBorders>
              <w:left w:val="single" w:sz="4" w:space="0" w:color="auto"/>
            </w:tcBorders>
          </w:tcPr>
          <w:p w:rsidR="00422C0F" w:rsidRPr="00697EFF" w:rsidRDefault="00422C0F" w:rsidP="00422C0F">
            <w:pPr>
              <w:jc w:val="both"/>
              <w:rPr>
                <w:rFonts w:ascii="Book Antiqua" w:hAnsi="Book Antiqua" w:cs="Arial"/>
              </w:rPr>
            </w:pPr>
            <w:r w:rsidRPr="00697EFF">
              <w:rPr>
                <w:rFonts w:ascii="Book Antiqua" w:hAnsi="Book Antiqua" w:cs="Arial"/>
              </w:rPr>
              <w:t>Supplementing Sub-Clause ITB 9.1(b) (vii) with the following:</w:t>
            </w:r>
          </w:p>
          <w:p w:rsidR="00422C0F" w:rsidRPr="00697EFF" w:rsidRDefault="00422C0F" w:rsidP="00422C0F">
            <w:pPr>
              <w:jc w:val="both"/>
              <w:rPr>
                <w:rFonts w:ascii="Book Antiqua" w:hAnsi="Book Antiqua" w:cs="Arial"/>
              </w:rPr>
            </w:pPr>
          </w:p>
          <w:p w:rsidR="00422C0F" w:rsidRPr="00697EFF" w:rsidRDefault="00422C0F" w:rsidP="00422C0F">
            <w:pPr>
              <w:ind w:left="522"/>
              <w:jc w:val="both"/>
              <w:rPr>
                <w:rFonts w:ascii="Book Antiqua" w:hAnsi="Book Antiqua"/>
              </w:rPr>
            </w:pPr>
            <w:r w:rsidRPr="00697EFF">
              <w:rPr>
                <w:rFonts w:ascii="Book Antiqua" w:hAnsi="Book Antiqua"/>
              </w:rPr>
              <w:t xml:space="preserve">Bidders shall also submit </w:t>
            </w:r>
          </w:p>
          <w:p w:rsidR="00422C0F" w:rsidRPr="00697EFF" w:rsidRDefault="00422C0F" w:rsidP="00422C0F">
            <w:pPr>
              <w:ind w:left="522"/>
              <w:jc w:val="both"/>
              <w:rPr>
                <w:rFonts w:ascii="Book Antiqua" w:hAnsi="Book Antiqua"/>
              </w:rPr>
            </w:pPr>
            <w:r w:rsidRPr="00697EFF">
              <w:rPr>
                <w:rFonts w:ascii="Book Antiqua" w:hAnsi="Book Antiqua"/>
              </w:rPr>
              <w:t>(</w:t>
            </w:r>
            <w:proofErr w:type="spellStart"/>
            <w:r w:rsidRPr="00697EFF">
              <w:rPr>
                <w:rFonts w:ascii="Book Antiqua" w:hAnsi="Book Antiqua"/>
              </w:rPr>
              <w:t>i</w:t>
            </w:r>
            <w:proofErr w:type="spellEnd"/>
            <w:r w:rsidRPr="00697EFF">
              <w:rPr>
                <w:rFonts w:ascii="Book Antiqua" w:hAnsi="Book Antiqua"/>
              </w:rPr>
              <w:t>) Affidavit of Self certification regarding Minimum Local Content by the Bidder/OEM/Supplier, if applicable, duly signed and stamped on each page shall be submitted by the Bidder in line with PPP-MII Order 2017 and DoT-Notification-</w:t>
            </w:r>
            <w:r w:rsidRPr="00697EFF">
              <w:rPr>
                <w:rFonts w:ascii="Book Antiqua" w:hAnsi="Book Antiqua"/>
              </w:rPr>
              <w:lastRenderedPageBreak/>
              <w:t>August 2018</w:t>
            </w:r>
          </w:p>
          <w:p w:rsidR="00422C0F" w:rsidRPr="00697EFF" w:rsidRDefault="00422C0F" w:rsidP="00422C0F">
            <w:pPr>
              <w:ind w:left="522"/>
              <w:jc w:val="both"/>
              <w:rPr>
                <w:rFonts w:ascii="Book Antiqua" w:hAnsi="Book Antiqua"/>
              </w:rPr>
            </w:pPr>
          </w:p>
          <w:p w:rsidR="00422C0F" w:rsidRPr="00697EFF" w:rsidRDefault="00422C0F" w:rsidP="00422C0F">
            <w:pPr>
              <w:ind w:left="522"/>
              <w:jc w:val="both"/>
              <w:rPr>
                <w:rFonts w:ascii="Book Antiqua" w:hAnsi="Book Antiqua"/>
              </w:rPr>
            </w:pPr>
            <w:r w:rsidRPr="00697EFF">
              <w:rPr>
                <w:rFonts w:ascii="Book Antiqua" w:hAnsi="Book Antiqua"/>
              </w:rPr>
              <w:t>(ii) Certificate from statutory auditor or cost auditor of the company (in the case of companies) or from a practicing cost accountant or practicing chartered accountant (in respect of suppliers other than companies) giving the percentage of Local Content in the goods/services/works supplied by the Bidder/OEM/Supplier, if applicable, duly signed and stamped on each page, shall be submitted by the Bidder in line with PPP-MII Order 2017 and DoT-Notification-August 2018</w:t>
            </w:r>
          </w:p>
        </w:tc>
      </w:tr>
      <w:tr w:rsidR="00422C0F" w:rsidRPr="00697EFF" w:rsidTr="00B25CB6">
        <w:trPr>
          <w:gridAfter w:val="1"/>
          <w:wAfter w:w="9" w:type="dxa"/>
        </w:trPr>
        <w:tc>
          <w:tcPr>
            <w:tcW w:w="630" w:type="dxa"/>
            <w:tcBorders>
              <w:right w:val="single" w:sz="4" w:space="0" w:color="auto"/>
            </w:tcBorders>
          </w:tcPr>
          <w:p w:rsidR="00422C0F" w:rsidRPr="00697EFF" w:rsidRDefault="00422C0F"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rsidR="00422C0F" w:rsidRPr="00697EFF" w:rsidRDefault="00422C0F" w:rsidP="00422C0F">
            <w:pPr>
              <w:rPr>
                <w:rFonts w:ascii="Book Antiqua" w:hAnsi="Book Antiqua" w:cs="Arial"/>
              </w:rPr>
            </w:pPr>
            <w:r w:rsidRPr="00697EFF">
              <w:rPr>
                <w:rFonts w:ascii="Book Antiqua" w:hAnsi="Book Antiqua" w:cs="Arial"/>
              </w:rPr>
              <w:t>ITB 9.2</w:t>
            </w:r>
          </w:p>
        </w:tc>
        <w:tc>
          <w:tcPr>
            <w:tcW w:w="7650" w:type="dxa"/>
            <w:tcBorders>
              <w:left w:val="single" w:sz="4" w:space="0" w:color="auto"/>
            </w:tcBorders>
          </w:tcPr>
          <w:p w:rsidR="00422C0F" w:rsidRPr="00697EFF" w:rsidRDefault="00422C0F" w:rsidP="00422C0F">
            <w:pPr>
              <w:jc w:val="both"/>
              <w:rPr>
                <w:rFonts w:ascii="Book Antiqua" w:hAnsi="Book Antiqua" w:cs="Arial"/>
              </w:rPr>
            </w:pPr>
            <w:r w:rsidRPr="00697EFF">
              <w:rPr>
                <w:rFonts w:ascii="Book Antiqua" w:hAnsi="Book Antiqua" w:cs="Arial"/>
              </w:rPr>
              <w:t>Alternative bids shall not be permitted</w:t>
            </w:r>
          </w:p>
          <w:p w:rsidR="00422C0F" w:rsidRPr="00697EFF" w:rsidRDefault="00422C0F" w:rsidP="00422C0F">
            <w:pPr>
              <w:jc w:val="both"/>
              <w:rPr>
                <w:rFonts w:ascii="Book Antiqua" w:hAnsi="Book Antiqua" w:cs="Arial"/>
                <w:lang w:val="en-GB"/>
              </w:rPr>
            </w:pPr>
          </w:p>
        </w:tc>
      </w:tr>
      <w:tr w:rsidR="00422C0F" w:rsidRPr="00697EFF" w:rsidTr="00B25CB6">
        <w:trPr>
          <w:gridAfter w:val="1"/>
          <w:wAfter w:w="9" w:type="dxa"/>
        </w:trPr>
        <w:tc>
          <w:tcPr>
            <w:tcW w:w="630" w:type="dxa"/>
            <w:tcBorders>
              <w:right w:val="single" w:sz="4" w:space="0" w:color="auto"/>
            </w:tcBorders>
          </w:tcPr>
          <w:p w:rsidR="00422C0F" w:rsidRPr="00697EFF" w:rsidRDefault="00422C0F"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rsidR="00422C0F" w:rsidRPr="00697EFF" w:rsidRDefault="00422C0F" w:rsidP="00422C0F">
            <w:pPr>
              <w:jc w:val="center"/>
              <w:rPr>
                <w:rFonts w:ascii="Book Antiqua" w:hAnsi="Book Antiqua"/>
              </w:rPr>
            </w:pPr>
            <w:r w:rsidRPr="00697EFF">
              <w:rPr>
                <w:rFonts w:ascii="Book Antiqua" w:hAnsi="Book Antiqua"/>
              </w:rPr>
              <w:t>ITB 9.3</w:t>
            </w:r>
          </w:p>
        </w:tc>
        <w:tc>
          <w:tcPr>
            <w:tcW w:w="7650" w:type="dxa"/>
            <w:tcBorders>
              <w:left w:val="single" w:sz="4" w:space="0" w:color="auto"/>
            </w:tcBorders>
          </w:tcPr>
          <w:p w:rsidR="00422C0F" w:rsidRPr="00697EFF" w:rsidRDefault="00422C0F" w:rsidP="00422C0F">
            <w:pPr>
              <w:jc w:val="both"/>
              <w:rPr>
                <w:rFonts w:ascii="Book Antiqua" w:hAnsi="Book Antiqua" w:cs="Arial"/>
              </w:rPr>
            </w:pPr>
            <w:r w:rsidRPr="00697EFF">
              <w:rPr>
                <w:rFonts w:ascii="Book Antiqua" w:hAnsi="Book Antiqua" w:cs="Arial"/>
              </w:rPr>
              <w:t>Supplementing Sub-Clause ITB 9.3 with the following</w:t>
            </w:r>
          </w:p>
          <w:p w:rsidR="00422C0F" w:rsidRPr="00697EFF" w:rsidRDefault="00422C0F" w:rsidP="00422C0F">
            <w:pPr>
              <w:jc w:val="both"/>
              <w:rPr>
                <w:rFonts w:ascii="Book Antiqua" w:hAnsi="Book Antiqua" w:cs="Arial"/>
              </w:rPr>
            </w:pPr>
          </w:p>
          <w:p w:rsidR="00422C0F" w:rsidRPr="00697EFF" w:rsidRDefault="00422C0F" w:rsidP="00422C0F">
            <w:pPr>
              <w:pStyle w:val="Default"/>
              <w:jc w:val="both"/>
              <w:rPr>
                <w:rFonts w:ascii="Book Antiqua" w:hAnsi="Book Antiqua"/>
              </w:rPr>
            </w:pPr>
            <w:r w:rsidRPr="00697EFF">
              <w:rPr>
                <w:rFonts w:ascii="Book Antiqua" w:hAnsi="Book Antiqua"/>
              </w:rPr>
              <w:t xml:space="preserve">Bidder shall submit soft copy of following documents by uploading on the portal </w:t>
            </w:r>
            <w:hyperlink r:id="rId14" w:history="1">
              <w:r w:rsidRPr="00697EFF">
                <w:rPr>
                  <w:rStyle w:val="Hyperlink"/>
                  <w:rFonts w:ascii="Book Antiqua" w:hAnsi="Book Antiqua"/>
                  <w:bCs/>
                </w:rPr>
                <w:t>https://etender.powergrid.in</w:t>
              </w:r>
            </w:hyperlink>
            <w:r w:rsidRPr="00697EFF">
              <w:rPr>
                <w:rStyle w:val="Hyperlink"/>
                <w:rFonts w:ascii="Book Antiqua" w:hAnsi="Book Antiqua"/>
                <w:bCs/>
              </w:rPr>
              <w:t xml:space="preserve"> </w:t>
            </w:r>
            <w:r w:rsidRPr="00697EFF">
              <w:rPr>
                <w:rFonts w:ascii="Book Antiqua" w:hAnsi="Book Antiqua"/>
              </w:rPr>
              <w:t>and Hard copy of documents wherever stipulated in the manner specified in ITB Clause 9.1 above along with its Techno - Commercial Part (First Envelope):</w:t>
            </w:r>
          </w:p>
          <w:p w:rsidR="00422C0F" w:rsidRPr="00697EFF" w:rsidRDefault="00422C0F" w:rsidP="00422C0F">
            <w:pPr>
              <w:pStyle w:val="Default"/>
              <w:jc w:val="both"/>
              <w:rPr>
                <w:rFonts w:ascii="Book Antiqua" w:hAnsi="Book Antiqua"/>
              </w:rPr>
            </w:pPr>
            <w:r w:rsidRPr="00697EFF">
              <w:rPr>
                <w:rFonts w:ascii="Book Antiqua" w:hAnsi="Book Antiqua"/>
              </w:rPr>
              <w:t xml:space="preserve">(a) Attachment 1: Bid Security </w:t>
            </w:r>
            <w:r w:rsidRPr="00697EFF">
              <w:rPr>
                <w:rFonts w:ascii="Book Antiqua" w:hAnsi="Book Antiqua"/>
                <w:b/>
                <w:bCs/>
              </w:rPr>
              <w:t>or Online Payment Acknowledgement towards Bid Security</w:t>
            </w:r>
            <w:r w:rsidRPr="00697EFF">
              <w:rPr>
                <w:rFonts w:ascii="Book Antiqua" w:hAnsi="Book Antiqua"/>
              </w:rPr>
              <w:t xml:space="preserve"> (if required) or documentary evidence in support of exemption of Bid Security (</w:t>
            </w:r>
            <w:r w:rsidRPr="00697EFF">
              <w:rPr>
                <w:rFonts w:ascii="Book Antiqua" w:hAnsi="Book Antiqua"/>
                <w:i/>
                <w:iCs/>
              </w:rPr>
              <w:t>submission of Hard Copy in “Original</w:t>
            </w:r>
            <w:r w:rsidRPr="00697EFF">
              <w:rPr>
                <w:rFonts w:ascii="Times New Roman" w:hAnsi="Times New Roman" w:cs="Times New Roman"/>
                <w:i/>
                <w:iCs/>
              </w:rPr>
              <w:t>‟</w:t>
            </w:r>
            <w:r w:rsidRPr="00697EFF">
              <w:rPr>
                <w:rFonts w:ascii="Book Antiqua" w:hAnsi="Book Antiqua"/>
                <w:i/>
                <w:iCs/>
              </w:rPr>
              <w:t xml:space="preserve"> for Bid Security and in “Copy</w:t>
            </w:r>
            <w:r w:rsidRPr="00697EFF">
              <w:rPr>
                <w:rFonts w:ascii="Times New Roman" w:hAnsi="Times New Roman" w:cs="Times New Roman"/>
                <w:i/>
                <w:iCs/>
              </w:rPr>
              <w:t>‟</w:t>
            </w:r>
            <w:r w:rsidRPr="00697EFF">
              <w:rPr>
                <w:rFonts w:ascii="Book Antiqua" w:hAnsi="Book Antiqua"/>
                <w:i/>
                <w:iCs/>
              </w:rPr>
              <w:t xml:space="preserve"> for documentary proof in support of exemption and Online Payment Acknowledgement towards Bid </w:t>
            </w:r>
            <w:proofErr w:type="gramStart"/>
            <w:r w:rsidRPr="00697EFF">
              <w:rPr>
                <w:rFonts w:ascii="Book Antiqua" w:hAnsi="Book Antiqua"/>
                <w:i/>
                <w:iCs/>
              </w:rPr>
              <w:t xml:space="preserve">Security </w:t>
            </w:r>
            <w:r w:rsidRPr="00697EFF">
              <w:rPr>
                <w:rFonts w:ascii="Book Antiqua" w:hAnsi="Book Antiqua"/>
              </w:rPr>
              <w:t>)</w:t>
            </w:r>
            <w:proofErr w:type="gramEnd"/>
          </w:p>
          <w:p w:rsidR="00422C0F" w:rsidRPr="00697EFF" w:rsidRDefault="00422C0F" w:rsidP="00422C0F">
            <w:pPr>
              <w:pStyle w:val="Default"/>
              <w:jc w:val="both"/>
              <w:rPr>
                <w:rFonts w:ascii="Book Antiqua" w:hAnsi="Book Antiqua"/>
              </w:rPr>
            </w:pPr>
            <w:r w:rsidRPr="00697EFF">
              <w:rPr>
                <w:rFonts w:ascii="Book Antiqua" w:hAnsi="Book Antiqua"/>
              </w:rPr>
              <w:t xml:space="preserve">A bid security </w:t>
            </w:r>
            <w:r w:rsidRPr="00697EFF">
              <w:rPr>
                <w:rFonts w:ascii="Book Antiqua" w:hAnsi="Book Antiqua"/>
                <w:b/>
                <w:bCs/>
              </w:rPr>
              <w:t>or Online Payment Acknowledgement towards Bid Security</w:t>
            </w:r>
            <w:r w:rsidRPr="00697EFF">
              <w:rPr>
                <w:rFonts w:ascii="Book Antiqua" w:hAnsi="Book Antiqua"/>
              </w:rPr>
              <w:t xml:space="preserve"> or documentary evidence in support of exemption of Bid Security, in sealed separate envelope shall be furnished in accordance with ITB Clause 13 &amp; ITB Clause 16.</w:t>
            </w:r>
          </w:p>
          <w:p w:rsidR="00422C0F" w:rsidRPr="00697EFF" w:rsidRDefault="00422C0F" w:rsidP="00422C0F">
            <w:pPr>
              <w:pStyle w:val="Default"/>
              <w:jc w:val="both"/>
              <w:rPr>
                <w:rFonts w:ascii="Book Antiqua" w:hAnsi="Book Antiqua"/>
                <w:color w:val="auto"/>
              </w:rPr>
            </w:pPr>
            <w:r w:rsidRPr="00697EFF">
              <w:rPr>
                <w:rFonts w:ascii="Book Antiqua" w:hAnsi="Book Antiqua"/>
                <w:b/>
                <w:bCs/>
              </w:rPr>
              <w:t>Bidder shall submit the hard copy of the Bid Security in original or a copy of Online Payment Acknowledgement towards Bid Security or copy documentary evidence in support of exemption of Bid Security</w:t>
            </w:r>
            <w:r w:rsidRPr="00697EFF">
              <w:rPr>
                <w:rFonts w:ascii="Book Antiqua" w:hAnsi="Book Antiqua"/>
              </w:rPr>
              <w:t>.</w:t>
            </w:r>
          </w:p>
          <w:p w:rsidR="00422C0F" w:rsidRPr="00697EFF" w:rsidRDefault="00422C0F" w:rsidP="00422C0F">
            <w:pPr>
              <w:jc w:val="both"/>
              <w:rPr>
                <w:rFonts w:ascii="Book Antiqua" w:hAnsi="Book Antiqua"/>
              </w:rPr>
            </w:pPr>
            <w:r w:rsidRPr="00697EFF">
              <w:rPr>
                <w:rFonts w:ascii="Book Antiqua" w:hAnsi="Book Antiqua"/>
              </w:rPr>
              <w:t>………….</w:t>
            </w:r>
          </w:p>
          <w:p w:rsidR="00422C0F" w:rsidRPr="00697EFF" w:rsidRDefault="00422C0F" w:rsidP="00422C0F">
            <w:pPr>
              <w:jc w:val="both"/>
              <w:rPr>
                <w:rFonts w:ascii="Book Antiqua" w:hAnsi="Book Antiqua" w:cs="Arial"/>
                <w:b/>
                <w:bCs/>
                <w:color w:val="000000"/>
                <w:u w:val="single"/>
              </w:rPr>
            </w:pPr>
          </w:p>
        </w:tc>
      </w:tr>
      <w:tr w:rsidR="00422C0F" w:rsidRPr="00697EFF" w:rsidTr="00B25CB6">
        <w:trPr>
          <w:gridAfter w:val="1"/>
          <w:wAfter w:w="9" w:type="dxa"/>
        </w:trPr>
        <w:tc>
          <w:tcPr>
            <w:tcW w:w="630" w:type="dxa"/>
            <w:tcBorders>
              <w:right w:val="single" w:sz="4" w:space="0" w:color="auto"/>
            </w:tcBorders>
          </w:tcPr>
          <w:p w:rsidR="00422C0F" w:rsidRPr="00697EFF" w:rsidRDefault="00422C0F"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rsidR="00422C0F" w:rsidRPr="00697EFF" w:rsidRDefault="00422C0F" w:rsidP="00422C0F">
            <w:pPr>
              <w:rPr>
                <w:rFonts w:ascii="Book Antiqua" w:hAnsi="Book Antiqua"/>
              </w:rPr>
            </w:pPr>
            <w:r w:rsidRPr="00697EFF">
              <w:rPr>
                <w:rFonts w:ascii="Book Antiqua" w:hAnsi="Book Antiqua"/>
              </w:rPr>
              <w:t>ITB 9.3 (b)</w:t>
            </w:r>
          </w:p>
        </w:tc>
        <w:tc>
          <w:tcPr>
            <w:tcW w:w="7650" w:type="dxa"/>
            <w:tcBorders>
              <w:left w:val="single" w:sz="4" w:space="0" w:color="auto"/>
            </w:tcBorders>
          </w:tcPr>
          <w:p w:rsidR="00422C0F" w:rsidRPr="00697EFF" w:rsidRDefault="00422C0F" w:rsidP="00422C0F">
            <w:pPr>
              <w:jc w:val="both"/>
              <w:rPr>
                <w:rFonts w:ascii="Book Antiqua" w:hAnsi="Book Antiqua"/>
                <w:lang w:val="en-GB"/>
              </w:rPr>
            </w:pPr>
            <w:r w:rsidRPr="00697EFF">
              <w:rPr>
                <w:rFonts w:ascii="Book Antiqua" w:hAnsi="Book Antiqua"/>
                <w:lang w:val="en-GB"/>
              </w:rPr>
              <w:t xml:space="preserve">Supplementing ITB clause </w:t>
            </w:r>
            <w:r w:rsidRPr="00697EFF">
              <w:rPr>
                <w:rFonts w:ascii="Book Antiqua" w:hAnsi="Book Antiqua"/>
              </w:rPr>
              <w:t xml:space="preserve">9.3 (b) </w:t>
            </w:r>
            <w:r w:rsidRPr="00697EFF">
              <w:rPr>
                <w:rFonts w:ascii="Book Antiqua" w:hAnsi="Book Antiqua"/>
                <w:lang w:val="en-GB"/>
              </w:rPr>
              <w:t>with the following:</w:t>
            </w:r>
          </w:p>
          <w:p w:rsidR="00422C0F" w:rsidRPr="00697EFF" w:rsidRDefault="00422C0F" w:rsidP="00422C0F">
            <w:pPr>
              <w:jc w:val="both"/>
              <w:rPr>
                <w:rFonts w:ascii="Book Antiqua" w:hAnsi="Book Antiqua"/>
                <w:lang w:val="en-GB"/>
              </w:rPr>
            </w:pPr>
          </w:p>
          <w:p w:rsidR="00422C0F" w:rsidRPr="00697EFF" w:rsidRDefault="00422C0F" w:rsidP="00422C0F">
            <w:pPr>
              <w:jc w:val="both"/>
              <w:rPr>
                <w:rFonts w:ascii="Book Antiqua" w:hAnsi="Book Antiqua"/>
                <w:lang w:val="en-GB"/>
              </w:rPr>
            </w:pPr>
            <w:r w:rsidRPr="00697EFF">
              <w:rPr>
                <w:rFonts w:ascii="Book Antiqua" w:hAnsi="Book Antiqua"/>
                <w:lang w:val="en-GB"/>
              </w:rPr>
              <w:t>The Power of Attorney should be tender-specific and made on non-judicial stamp paper of appropriate value, duly notarized. In case bidder is submitting General Power of Attorney, then it should be duly notarized.</w:t>
            </w:r>
          </w:p>
          <w:p w:rsidR="00422C0F" w:rsidRPr="00697EFF" w:rsidRDefault="00422C0F" w:rsidP="00422C0F">
            <w:pPr>
              <w:jc w:val="both"/>
              <w:rPr>
                <w:rFonts w:ascii="Book Antiqua" w:hAnsi="Book Antiqua"/>
                <w:lang w:val="en-GB"/>
              </w:rPr>
            </w:pPr>
          </w:p>
        </w:tc>
      </w:tr>
      <w:tr w:rsidR="00422C0F" w:rsidRPr="00697EFF" w:rsidTr="00B25CB6">
        <w:trPr>
          <w:gridAfter w:val="1"/>
          <w:wAfter w:w="9" w:type="dxa"/>
        </w:trPr>
        <w:tc>
          <w:tcPr>
            <w:tcW w:w="630" w:type="dxa"/>
            <w:tcBorders>
              <w:right w:val="single" w:sz="4" w:space="0" w:color="auto"/>
            </w:tcBorders>
          </w:tcPr>
          <w:p w:rsidR="00422C0F" w:rsidRPr="00697EFF" w:rsidRDefault="00422C0F"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rsidR="00422C0F" w:rsidRPr="00697EFF" w:rsidRDefault="00422C0F" w:rsidP="00422C0F">
            <w:pPr>
              <w:rPr>
                <w:rFonts w:ascii="Book Antiqua" w:hAnsi="Book Antiqua"/>
              </w:rPr>
            </w:pPr>
            <w:r w:rsidRPr="00697EFF">
              <w:rPr>
                <w:rFonts w:ascii="Book Antiqua" w:hAnsi="Book Antiqua"/>
              </w:rPr>
              <w:t xml:space="preserve">ITB 9.3 </w:t>
            </w:r>
            <w:r w:rsidR="002630BB" w:rsidRPr="00697EFF">
              <w:rPr>
                <w:rFonts w:ascii="Book Antiqua" w:hAnsi="Book Antiqua"/>
              </w:rPr>
              <w:t>(h), (</w:t>
            </w:r>
            <w:proofErr w:type="spellStart"/>
            <w:r w:rsidR="002630BB" w:rsidRPr="00697EFF">
              <w:rPr>
                <w:rFonts w:ascii="Book Antiqua" w:hAnsi="Book Antiqua"/>
              </w:rPr>
              <w:t>i</w:t>
            </w:r>
            <w:proofErr w:type="spellEnd"/>
            <w:r w:rsidR="002630BB" w:rsidRPr="00697EFF">
              <w:rPr>
                <w:rFonts w:ascii="Book Antiqua" w:hAnsi="Book Antiqua"/>
              </w:rPr>
              <w:t xml:space="preserve">), </w:t>
            </w:r>
            <w:r w:rsidRPr="00697EFF">
              <w:rPr>
                <w:rFonts w:ascii="Book Antiqua" w:hAnsi="Book Antiqua"/>
              </w:rPr>
              <w:t>(p)</w:t>
            </w:r>
          </w:p>
        </w:tc>
        <w:tc>
          <w:tcPr>
            <w:tcW w:w="7650" w:type="dxa"/>
            <w:tcBorders>
              <w:left w:val="single" w:sz="4" w:space="0" w:color="auto"/>
            </w:tcBorders>
          </w:tcPr>
          <w:p w:rsidR="00422C0F" w:rsidRPr="00697EFF" w:rsidRDefault="00422C0F" w:rsidP="00422C0F">
            <w:pPr>
              <w:jc w:val="both"/>
              <w:rPr>
                <w:rFonts w:ascii="Book Antiqua" w:hAnsi="Book Antiqua"/>
              </w:rPr>
            </w:pPr>
            <w:r w:rsidRPr="00697EFF">
              <w:rPr>
                <w:rFonts w:ascii="Book Antiqua" w:hAnsi="Book Antiqua"/>
              </w:rPr>
              <w:t>ITB 9.3 (h) – Alternative Bids not applicable</w:t>
            </w:r>
          </w:p>
          <w:p w:rsidR="00422C0F" w:rsidRPr="00697EFF" w:rsidRDefault="002630BB" w:rsidP="00422C0F">
            <w:pPr>
              <w:jc w:val="both"/>
              <w:rPr>
                <w:rFonts w:ascii="Book Antiqua" w:hAnsi="Book Antiqua"/>
              </w:rPr>
            </w:pPr>
            <w:r w:rsidRPr="00697EFF">
              <w:rPr>
                <w:rFonts w:ascii="Book Antiqua" w:hAnsi="Book Antiqua"/>
              </w:rPr>
              <w:t>ITB 9.3 (</w:t>
            </w:r>
            <w:proofErr w:type="spellStart"/>
            <w:r w:rsidRPr="00697EFF">
              <w:rPr>
                <w:rFonts w:ascii="Book Antiqua" w:hAnsi="Book Antiqua"/>
              </w:rPr>
              <w:t>i</w:t>
            </w:r>
            <w:proofErr w:type="spellEnd"/>
            <w:r w:rsidR="00422C0F" w:rsidRPr="00697EFF">
              <w:rPr>
                <w:rFonts w:ascii="Book Antiqua" w:hAnsi="Book Antiqua"/>
              </w:rPr>
              <w:t xml:space="preserve">) &amp; (p) – not applicable </w:t>
            </w:r>
          </w:p>
        </w:tc>
      </w:tr>
      <w:tr w:rsidR="00CF74E5" w:rsidRPr="00697EFF" w:rsidTr="00B25CB6">
        <w:trPr>
          <w:gridAfter w:val="1"/>
          <w:wAfter w:w="9" w:type="dxa"/>
        </w:trPr>
        <w:tc>
          <w:tcPr>
            <w:tcW w:w="630" w:type="dxa"/>
            <w:tcBorders>
              <w:right w:val="single" w:sz="4" w:space="0" w:color="auto"/>
            </w:tcBorders>
          </w:tcPr>
          <w:p w:rsidR="00CF74E5" w:rsidRPr="00697EFF" w:rsidRDefault="00CF74E5" w:rsidP="00CF74E5">
            <w:pPr>
              <w:numPr>
                <w:ilvl w:val="0"/>
                <w:numId w:val="4"/>
              </w:numPr>
              <w:ind w:left="0" w:hanging="18"/>
              <w:jc w:val="center"/>
              <w:rPr>
                <w:rFonts w:ascii="Book Antiqua" w:hAnsi="Book Antiqua" w:cs="Arial"/>
              </w:rPr>
            </w:pPr>
          </w:p>
        </w:tc>
        <w:tc>
          <w:tcPr>
            <w:tcW w:w="1530" w:type="dxa"/>
            <w:tcBorders>
              <w:right w:val="single" w:sz="4" w:space="0" w:color="auto"/>
            </w:tcBorders>
          </w:tcPr>
          <w:p w:rsidR="00CF74E5" w:rsidRPr="00697EFF" w:rsidRDefault="00CF74E5" w:rsidP="00CF74E5">
            <w:pPr>
              <w:rPr>
                <w:rFonts w:ascii="Book Antiqua" w:hAnsi="Book Antiqua" w:cs="Arial"/>
              </w:rPr>
            </w:pPr>
            <w:r w:rsidRPr="00697EFF">
              <w:rPr>
                <w:rFonts w:ascii="Book Antiqua" w:hAnsi="Book Antiqua" w:cs="Arial"/>
              </w:rPr>
              <w:t>ITB 9.3 (m)</w:t>
            </w:r>
          </w:p>
        </w:tc>
        <w:tc>
          <w:tcPr>
            <w:tcW w:w="7650" w:type="dxa"/>
            <w:tcBorders>
              <w:left w:val="single" w:sz="4" w:space="0" w:color="auto"/>
            </w:tcBorders>
          </w:tcPr>
          <w:p w:rsidR="00CF74E5" w:rsidRPr="00697EFF" w:rsidRDefault="00CF74E5" w:rsidP="00CF74E5">
            <w:pPr>
              <w:jc w:val="both"/>
              <w:rPr>
                <w:rFonts w:ascii="Book Antiqua" w:hAnsi="Book Antiqua" w:cs="Arial"/>
              </w:rPr>
            </w:pPr>
            <w:r w:rsidRPr="00697EFF">
              <w:rPr>
                <w:rFonts w:ascii="Book Antiqua" w:hAnsi="Book Antiqua" w:cs="Arial"/>
              </w:rPr>
              <w:t>The bids shall be on firm price basis.</w:t>
            </w:r>
          </w:p>
          <w:p w:rsidR="00CF74E5" w:rsidRPr="00697EFF" w:rsidRDefault="00CF74E5" w:rsidP="00CF74E5">
            <w:pPr>
              <w:jc w:val="both"/>
              <w:rPr>
                <w:rFonts w:ascii="Book Antiqua" w:hAnsi="Book Antiqua" w:cs="Arial"/>
              </w:rPr>
            </w:pPr>
          </w:p>
        </w:tc>
      </w:tr>
      <w:tr w:rsidR="00422C0F" w:rsidRPr="00697EFF" w:rsidTr="00B25CB6">
        <w:trPr>
          <w:gridAfter w:val="1"/>
          <w:wAfter w:w="9" w:type="dxa"/>
        </w:trPr>
        <w:tc>
          <w:tcPr>
            <w:tcW w:w="630" w:type="dxa"/>
            <w:tcBorders>
              <w:right w:val="single" w:sz="4" w:space="0" w:color="auto"/>
            </w:tcBorders>
          </w:tcPr>
          <w:p w:rsidR="00422C0F" w:rsidRPr="00697EFF" w:rsidRDefault="00422C0F"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rsidR="00422C0F" w:rsidRPr="00697EFF" w:rsidRDefault="00422C0F" w:rsidP="00422C0F">
            <w:pPr>
              <w:rPr>
                <w:rFonts w:ascii="Book Antiqua" w:hAnsi="Book Antiqua"/>
              </w:rPr>
            </w:pPr>
            <w:r w:rsidRPr="00697EFF">
              <w:rPr>
                <w:rFonts w:ascii="Book Antiqua" w:hAnsi="Book Antiqua"/>
              </w:rPr>
              <w:t>ITB 9.3 (q)</w:t>
            </w:r>
            <w:r w:rsidR="00CF74E5" w:rsidRPr="00697EFF">
              <w:rPr>
                <w:rFonts w:ascii="Book Antiqua" w:hAnsi="Book Antiqua"/>
              </w:rPr>
              <w:t xml:space="preserve"> (ii)</w:t>
            </w:r>
          </w:p>
        </w:tc>
        <w:tc>
          <w:tcPr>
            <w:tcW w:w="7650" w:type="dxa"/>
            <w:tcBorders>
              <w:left w:val="single" w:sz="4" w:space="0" w:color="auto"/>
            </w:tcBorders>
          </w:tcPr>
          <w:p w:rsidR="00CF74E5" w:rsidRPr="00697EFF" w:rsidRDefault="00CF74E5" w:rsidP="00CF74E5">
            <w:pPr>
              <w:jc w:val="both"/>
              <w:rPr>
                <w:rFonts w:ascii="Book Antiqua" w:hAnsi="Book Antiqua"/>
              </w:rPr>
            </w:pPr>
            <w:r w:rsidRPr="00697EFF">
              <w:rPr>
                <w:rFonts w:ascii="Book Antiqua" w:hAnsi="Book Antiqua"/>
              </w:rPr>
              <w:t>Replace the second sentence of ITB Sub-Clause 9.3(q)(ii) with the following:</w:t>
            </w:r>
          </w:p>
          <w:p w:rsidR="00CF74E5" w:rsidRPr="00697EFF" w:rsidRDefault="00CF74E5" w:rsidP="00CF74E5">
            <w:pPr>
              <w:jc w:val="both"/>
              <w:rPr>
                <w:rFonts w:ascii="Book Antiqua" w:hAnsi="Book Antiqua"/>
              </w:rPr>
            </w:pPr>
          </w:p>
          <w:p w:rsidR="00CF74E5" w:rsidRPr="00697EFF" w:rsidRDefault="00CF74E5" w:rsidP="00CF74E5">
            <w:pPr>
              <w:jc w:val="both"/>
              <w:rPr>
                <w:rFonts w:ascii="Book Antiqua" w:hAnsi="Book Antiqua"/>
              </w:rPr>
            </w:pPr>
            <w:r w:rsidRPr="00697EFF">
              <w:rPr>
                <w:rFonts w:ascii="Book Antiqua" w:hAnsi="Book Antiqua"/>
              </w:rPr>
              <w:t>“A consistent history of awards involving litigation against the Bidder may result in rejection of Bid”.</w:t>
            </w:r>
          </w:p>
          <w:p w:rsidR="00CF74E5" w:rsidRPr="00697EFF" w:rsidRDefault="00CF74E5" w:rsidP="00422C0F">
            <w:pPr>
              <w:jc w:val="both"/>
              <w:rPr>
                <w:rFonts w:ascii="Book Antiqua" w:hAnsi="Book Antiqua"/>
              </w:rPr>
            </w:pPr>
          </w:p>
        </w:tc>
      </w:tr>
      <w:tr w:rsidR="00422C0F" w:rsidRPr="00697EFF" w:rsidTr="00B25CB6">
        <w:trPr>
          <w:gridAfter w:val="1"/>
          <w:wAfter w:w="9" w:type="dxa"/>
        </w:trPr>
        <w:tc>
          <w:tcPr>
            <w:tcW w:w="630" w:type="dxa"/>
            <w:tcBorders>
              <w:right w:val="single" w:sz="4" w:space="0" w:color="auto"/>
            </w:tcBorders>
          </w:tcPr>
          <w:p w:rsidR="00422C0F" w:rsidRPr="00697EFF" w:rsidRDefault="00422C0F"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rsidR="00422C0F" w:rsidRPr="00697EFF" w:rsidRDefault="00CF74E5" w:rsidP="00422C0F">
            <w:pPr>
              <w:rPr>
                <w:rFonts w:ascii="Book Antiqua" w:hAnsi="Book Antiqua" w:cs="Arial"/>
              </w:rPr>
            </w:pPr>
            <w:r w:rsidRPr="00697EFF">
              <w:rPr>
                <w:rFonts w:ascii="Book Antiqua" w:hAnsi="Book Antiqua" w:cs="Arial"/>
              </w:rPr>
              <w:t>ITB 9.3 (q</w:t>
            </w:r>
            <w:r w:rsidR="00422C0F" w:rsidRPr="00697EFF">
              <w:rPr>
                <w:rFonts w:ascii="Book Antiqua" w:hAnsi="Book Antiqua" w:cs="Arial"/>
              </w:rPr>
              <w:t>)</w:t>
            </w:r>
            <w:r w:rsidRPr="00697EFF">
              <w:rPr>
                <w:rFonts w:ascii="Book Antiqua" w:hAnsi="Book Antiqua" w:cs="Arial"/>
              </w:rPr>
              <w:t xml:space="preserve"> (iv)</w:t>
            </w:r>
          </w:p>
        </w:tc>
        <w:tc>
          <w:tcPr>
            <w:tcW w:w="7650" w:type="dxa"/>
            <w:tcBorders>
              <w:left w:val="single" w:sz="4" w:space="0" w:color="auto"/>
            </w:tcBorders>
          </w:tcPr>
          <w:p w:rsidR="00422C0F" w:rsidRPr="00697EFF" w:rsidRDefault="00CF74E5" w:rsidP="00422C0F">
            <w:pPr>
              <w:jc w:val="both"/>
              <w:rPr>
                <w:rFonts w:ascii="Book Antiqua" w:hAnsi="Book Antiqua" w:cs="Arial"/>
              </w:rPr>
            </w:pPr>
            <w:r w:rsidRPr="00697EFF">
              <w:rPr>
                <w:rFonts w:ascii="Book Antiqua" w:hAnsi="Book Antiqua" w:cs="Arial"/>
                <w:b/>
                <w:bCs/>
              </w:rPr>
              <w:t>Repla</w:t>
            </w:r>
            <w:r w:rsidR="00C12699" w:rsidRPr="00697EFF">
              <w:rPr>
                <w:rFonts w:ascii="Book Antiqua" w:hAnsi="Book Antiqua" w:cs="Arial"/>
                <w:b/>
                <w:bCs/>
              </w:rPr>
              <w:t>cing</w:t>
            </w:r>
            <w:r w:rsidRPr="00697EFF">
              <w:rPr>
                <w:rFonts w:ascii="Book Antiqua" w:hAnsi="Book Antiqua" w:cs="Arial"/>
                <w:b/>
                <w:bCs/>
              </w:rPr>
              <w:t xml:space="preserve"> ITB Sub Clause 9.3(q) (iv) </w:t>
            </w:r>
            <w:r w:rsidR="00C12699" w:rsidRPr="00697EFF">
              <w:rPr>
                <w:rFonts w:ascii="Book Antiqua" w:hAnsi="Book Antiqua" w:cs="Arial"/>
                <w:b/>
                <w:bCs/>
              </w:rPr>
              <w:t>and adding new sub clause 9.3(q) (v)</w:t>
            </w:r>
            <w:r w:rsidRPr="00697EFF">
              <w:rPr>
                <w:rFonts w:ascii="Book Antiqua" w:hAnsi="Book Antiqua" w:cs="Arial"/>
              </w:rPr>
              <w:t>:</w:t>
            </w:r>
          </w:p>
          <w:p w:rsidR="00C12699" w:rsidRPr="00697EFF" w:rsidRDefault="00C12699" w:rsidP="00422C0F">
            <w:pPr>
              <w:jc w:val="both"/>
              <w:rPr>
                <w:rFonts w:ascii="Book Antiqua" w:hAnsi="Book Antiqua" w:cs="Arial"/>
              </w:rPr>
            </w:pPr>
          </w:p>
          <w:p w:rsidR="00CF74E5" w:rsidRPr="00697EFF" w:rsidRDefault="00CF74E5" w:rsidP="00C12699">
            <w:pPr>
              <w:pStyle w:val="ListParagraph"/>
              <w:numPr>
                <w:ilvl w:val="0"/>
                <w:numId w:val="29"/>
              </w:numPr>
              <w:jc w:val="both"/>
              <w:rPr>
                <w:rFonts w:ascii="Book Antiqua" w:hAnsi="Book Antiqua" w:cs="Arial"/>
                <w:szCs w:val="24"/>
              </w:rPr>
            </w:pPr>
            <w:r w:rsidRPr="00697EFF">
              <w:rPr>
                <w:rFonts w:ascii="Book Antiqua" w:hAnsi="Book Antiqua" w:cs="Arial"/>
                <w:szCs w:val="24"/>
              </w:rPr>
              <w:t>Detailed information regarding previous transgression of integrity pact that occurred in the last 10 Years with any other public sector Undertakings or Government Department or any other company, in any country.</w:t>
            </w:r>
          </w:p>
          <w:p w:rsidR="00C12699" w:rsidRPr="00697EFF" w:rsidRDefault="00C12699" w:rsidP="00C12699">
            <w:pPr>
              <w:pStyle w:val="ListParagraph"/>
              <w:numPr>
                <w:ilvl w:val="0"/>
                <w:numId w:val="29"/>
              </w:numPr>
              <w:jc w:val="both"/>
              <w:rPr>
                <w:rFonts w:ascii="Book Antiqua" w:hAnsi="Book Antiqua" w:cs="Arial"/>
                <w:szCs w:val="24"/>
              </w:rPr>
            </w:pPr>
            <w:r w:rsidRPr="00697EFF">
              <w:rPr>
                <w:rFonts w:ascii="Book Antiqua" w:eastAsia="Book Antiqua" w:hAnsi="Book Antiqua" w:cs="Book Antiqua"/>
                <w:szCs w:val="24"/>
              </w:rPr>
              <w:t>Any other information which the Bidder intends to furnish</w:t>
            </w:r>
          </w:p>
          <w:p w:rsidR="00422C0F" w:rsidRPr="00697EFF" w:rsidRDefault="00422C0F" w:rsidP="00422C0F">
            <w:pPr>
              <w:jc w:val="both"/>
              <w:rPr>
                <w:rFonts w:ascii="Book Antiqua" w:hAnsi="Book Antiqua" w:cs="Arial"/>
              </w:rPr>
            </w:pPr>
          </w:p>
        </w:tc>
      </w:tr>
      <w:tr w:rsidR="00422C0F" w:rsidRPr="00697EFF">
        <w:trPr>
          <w:gridAfter w:val="1"/>
          <w:wAfter w:w="9" w:type="dxa"/>
        </w:trPr>
        <w:tc>
          <w:tcPr>
            <w:tcW w:w="630" w:type="dxa"/>
            <w:tcBorders>
              <w:right w:val="single" w:sz="4" w:space="0" w:color="auto"/>
            </w:tcBorders>
          </w:tcPr>
          <w:p w:rsidR="00422C0F" w:rsidRPr="00697EFF" w:rsidRDefault="00422C0F"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rsidR="00422C0F" w:rsidRPr="00697EFF" w:rsidRDefault="00422C0F" w:rsidP="00422C0F">
            <w:pPr>
              <w:rPr>
                <w:rFonts w:ascii="Book Antiqua" w:hAnsi="Book Antiqua"/>
              </w:rPr>
            </w:pPr>
            <w:r w:rsidRPr="00697EFF">
              <w:rPr>
                <w:rFonts w:ascii="Book Antiqua" w:hAnsi="Book Antiqua"/>
              </w:rPr>
              <w:t xml:space="preserve">ITB 9.3 (u) </w:t>
            </w:r>
          </w:p>
        </w:tc>
        <w:tc>
          <w:tcPr>
            <w:tcW w:w="7650" w:type="dxa"/>
            <w:tcBorders>
              <w:left w:val="single" w:sz="4" w:space="0" w:color="auto"/>
            </w:tcBorders>
          </w:tcPr>
          <w:p w:rsidR="00422C0F" w:rsidRPr="00697EFF" w:rsidRDefault="00422C0F" w:rsidP="00422C0F">
            <w:pPr>
              <w:jc w:val="both"/>
              <w:rPr>
                <w:rFonts w:ascii="Book Antiqua" w:hAnsi="Book Antiqua" w:cs="Arial"/>
                <w:b/>
                <w:bCs/>
                <w:u w:val="single"/>
              </w:rPr>
            </w:pPr>
            <w:r w:rsidRPr="00697EFF">
              <w:rPr>
                <w:rFonts w:ascii="Book Antiqua" w:hAnsi="Book Antiqua" w:cs="Arial"/>
                <w:b/>
                <w:bCs/>
                <w:u w:val="single"/>
              </w:rPr>
              <w:t>Add new Cl</w:t>
            </w:r>
            <w:r w:rsidR="00C12699" w:rsidRPr="00697EFF">
              <w:rPr>
                <w:rFonts w:ascii="Book Antiqua" w:hAnsi="Book Antiqua" w:cs="Arial"/>
                <w:b/>
                <w:bCs/>
                <w:u w:val="single"/>
              </w:rPr>
              <w:t>auses ITB 9.3(v</w:t>
            </w:r>
            <w:proofErr w:type="gramStart"/>
            <w:r w:rsidR="00C12699" w:rsidRPr="00697EFF">
              <w:rPr>
                <w:rFonts w:ascii="Book Antiqua" w:hAnsi="Book Antiqua" w:cs="Arial"/>
                <w:b/>
                <w:bCs/>
                <w:u w:val="single"/>
              </w:rPr>
              <w:t>) ,</w:t>
            </w:r>
            <w:proofErr w:type="gramEnd"/>
            <w:r w:rsidR="00C12699" w:rsidRPr="00697EFF">
              <w:rPr>
                <w:rFonts w:ascii="Book Antiqua" w:hAnsi="Book Antiqua" w:cs="Arial"/>
                <w:b/>
                <w:bCs/>
                <w:u w:val="single"/>
              </w:rPr>
              <w:t xml:space="preserve"> ITB 9.3(w), </w:t>
            </w:r>
            <w:r w:rsidRPr="00697EFF">
              <w:rPr>
                <w:rFonts w:ascii="Book Antiqua" w:hAnsi="Book Antiqua" w:cs="Arial"/>
                <w:b/>
                <w:bCs/>
                <w:u w:val="single"/>
              </w:rPr>
              <w:t>ITB 9.3(x)</w:t>
            </w:r>
            <w:r w:rsidR="00C12699" w:rsidRPr="00697EFF">
              <w:rPr>
                <w:rFonts w:ascii="Book Antiqua" w:hAnsi="Book Antiqua" w:cs="Arial"/>
                <w:b/>
                <w:bCs/>
                <w:u w:val="single"/>
              </w:rPr>
              <w:t xml:space="preserve"> &amp; ITB 9.3(y)</w:t>
            </w:r>
            <w:r w:rsidRPr="00697EFF">
              <w:rPr>
                <w:rFonts w:ascii="Book Antiqua" w:hAnsi="Book Antiqua" w:cs="Arial"/>
                <w:b/>
                <w:bCs/>
                <w:u w:val="single"/>
              </w:rPr>
              <w:t>:</w:t>
            </w:r>
          </w:p>
          <w:p w:rsidR="00422C0F" w:rsidRPr="00697EFF" w:rsidRDefault="00422C0F" w:rsidP="00422C0F">
            <w:pPr>
              <w:jc w:val="both"/>
              <w:rPr>
                <w:rFonts w:ascii="Book Antiqua" w:hAnsi="Book Antiqua" w:cs="Calibri"/>
              </w:rPr>
            </w:pPr>
          </w:p>
          <w:p w:rsidR="00422C0F" w:rsidRPr="00697EFF" w:rsidRDefault="00422C0F" w:rsidP="00422C0F">
            <w:pPr>
              <w:ind w:left="522" w:hanging="522"/>
              <w:jc w:val="both"/>
              <w:rPr>
                <w:rFonts w:ascii="Book Antiqua" w:hAnsi="Book Antiqua" w:cs="Calibri"/>
              </w:rPr>
            </w:pPr>
            <w:r w:rsidRPr="00697EFF">
              <w:rPr>
                <w:rFonts w:ascii="Book Antiqua" w:hAnsi="Book Antiqua" w:cs="Calibri"/>
              </w:rPr>
              <w:t xml:space="preserve">(v)   </w:t>
            </w:r>
            <w:r w:rsidRPr="00697EFF">
              <w:rPr>
                <w:rFonts w:ascii="Book Antiqua" w:hAnsi="Book Antiqua" w:cs="Calibri"/>
                <w:b/>
                <w:bCs/>
              </w:rPr>
              <w:t>Attachment 21</w:t>
            </w:r>
            <w:r w:rsidRPr="00697EFF">
              <w:rPr>
                <w:rFonts w:ascii="Book Antiqua" w:hAnsi="Book Antiqua" w:cs="Calibri"/>
              </w:rPr>
              <w:t>:</w:t>
            </w:r>
            <w:r w:rsidRPr="00697EFF">
              <w:rPr>
                <w:rFonts w:ascii="Book Antiqua" w:hAnsi="Book Antiqua" w:cs="Calibri"/>
              </w:rPr>
              <w:tab/>
              <w:t>Affidavit of Self certification regarding Minimum Local Content in line with PPP-MII order, if applicable (</w:t>
            </w:r>
            <w:r w:rsidRPr="00697EFF">
              <w:rPr>
                <w:rFonts w:ascii="Book Antiqua" w:hAnsi="Book Antiqua" w:cs="Calibri"/>
                <w:i/>
                <w:iCs/>
              </w:rPr>
              <w:t xml:space="preserve">submission of Hard Copy </w:t>
            </w:r>
            <w:r w:rsidR="000B766A" w:rsidRPr="00697EFF">
              <w:rPr>
                <w:rFonts w:ascii="Book Antiqua" w:hAnsi="Book Antiqua" w:cs="Calibri"/>
                <w:i/>
                <w:iCs/>
              </w:rPr>
              <w:t>in ‘</w:t>
            </w:r>
            <w:r w:rsidRPr="00697EFF">
              <w:rPr>
                <w:rFonts w:ascii="Book Antiqua" w:hAnsi="Book Antiqua" w:cs="Calibri"/>
                <w:i/>
                <w:iCs/>
              </w:rPr>
              <w:t>Original’</w:t>
            </w:r>
            <w:r w:rsidRPr="00697EFF">
              <w:rPr>
                <w:rFonts w:ascii="Book Antiqua" w:hAnsi="Book Antiqua" w:cs="Calibri"/>
              </w:rPr>
              <w:t xml:space="preserve">), </w:t>
            </w:r>
            <w:r w:rsidRPr="00697EFF">
              <w:rPr>
                <w:rFonts w:ascii="Book Antiqua" w:hAnsi="Book Antiqua" w:cs="Calibri"/>
                <w:i/>
                <w:iCs/>
              </w:rPr>
              <w:t>to be submitted on a non-judicial stamp paper of Rs. 100/-.</w:t>
            </w:r>
          </w:p>
          <w:p w:rsidR="00422C0F" w:rsidRPr="00697EFF" w:rsidRDefault="00422C0F" w:rsidP="00422C0F">
            <w:pPr>
              <w:ind w:left="702" w:hanging="702"/>
              <w:jc w:val="both"/>
              <w:rPr>
                <w:rFonts w:ascii="Book Antiqua" w:hAnsi="Book Antiqua" w:cs="Calibri"/>
              </w:rPr>
            </w:pPr>
          </w:p>
          <w:p w:rsidR="00422C0F" w:rsidRPr="00697EFF" w:rsidRDefault="00422C0F" w:rsidP="00422C0F">
            <w:pPr>
              <w:ind w:left="522" w:hanging="522"/>
              <w:jc w:val="both"/>
              <w:rPr>
                <w:rFonts w:ascii="Book Antiqua" w:hAnsi="Book Antiqua"/>
              </w:rPr>
            </w:pPr>
            <w:r w:rsidRPr="00697EFF">
              <w:rPr>
                <w:rFonts w:ascii="Book Antiqua" w:hAnsi="Book Antiqua"/>
              </w:rPr>
              <w:t xml:space="preserve">         In line with the PPP-MII order and DoT-Notification-August 2018, Affidavit of Self certification by the Bidder/OEM/Supplier, in original, certifying that the item offered meets the Minimum Local Content and shall give details of the location(s) at which value addition is made, as prescribed in the PPP-MII Order 2017 and DoT Notification-August 2018, shall be submitted by the bidder on a non-judicial stamp paper of Rs. 100/-.</w:t>
            </w:r>
          </w:p>
          <w:p w:rsidR="00422C0F" w:rsidRPr="00697EFF" w:rsidRDefault="00422C0F" w:rsidP="00422C0F">
            <w:pPr>
              <w:ind w:left="702" w:hanging="702"/>
              <w:jc w:val="both"/>
              <w:rPr>
                <w:rFonts w:ascii="Book Antiqua" w:hAnsi="Book Antiqua"/>
              </w:rPr>
            </w:pPr>
            <w:r w:rsidRPr="00697EFF">
              <w:rPr>
                <w:rFonts w:ascii="Book Antiqua" w:hAnsi="Book Antiqua"/>
              </w:rPr>
              <w:t xml:space="preserve">              </w:t>
            </w:r>
          </w:p>
          <w:p w:rsidR="00422C0F" w:rsidRPr="00697EFF" w:rsidRDefault="00422C0F" w:rsidP="00422C0F">
            <w:pPr>
              <w:ind w:left="522" w:hanging="522"/>
              <w:jc w:val="both"/>
              <w:rPr>
                <w:rFonts w:ascii="Book Antiqua" w:hAnsi="Book Antiqua"/>
                <w:b/>
                <w:bCs/>
              </w:rPr>
            </w:pPr>
            <w:r w:rsidRPr="00697EFF">
              <w:rPr>
                <w:rFonts w:ascii="Book Antiqua" w:hAnsi="Book Antiqua"/>
              </w:rPr>
              <w:t xml:space="preserve">        Further, false declaration regarding Local Content by the bidder shall be a transgression of Integrity Pact and action shall be taken in line with provisions of the Integrity pact and in line with the provisions of the PPP-MII Order and DoT Notification-</w:t>
            </w:r>
            <w:r w:rsidRPr="00697EFF">
              <w:rPr>
                <w:rFonts w:ascii="Book Antiqua" w:hAnsi="Book Antiqua"/>
              </w:rPr>
              <w:lastRenderedPageBreak/>
              <w:t>August-2018.</w:t>
            </w:r>
          </w:p>
          <w:p w:rsidR="00422C0F" w:rsidRPr="00697EFF" w:rsidRDefault="00422C0F" w:rsidP="00422C0F">
            <w:pPr>
              <w:ind w:left="522" w:hanging="522"/>
              <w:jc w:val="both"/>
              <w:rPr>
                <w:rFonts w:ascii="Book Antiqua" w:hAnsi="Book Antiqua"/>
                <w:b/>
                <w:bCs/>
              </w:rPr>
            </w:pPr>
          </w:p>
          <w:p w:rsidR="00422C0F" w:rsidRPr="00697EFF" w:rsidRDefault="00422C0F" w:rsidP="00422C0F">
            <w:pPr>
              <w:jc w:val="both"/>
              <w:rPr>
                <w:rFonts w:ascii="Book Antiqua" w:hAnsi="Book Antiqua" w:cs="Arial"/>
                <w:b/>
                <w:bCs/>
                <w:i/>
                <w:iCs/>
              </w:rPr>
            </w:pPr>
            <w:r w:rsidRPr="00697EFF">
              <w:rPr>
                <w:rFonts w:ascii="Book Antiqua" w:hAnsi="Book Antiqua"/>
                <w:b/>
                <w:bCs/>
                <w:i/>
                <w:iCs/>
              </w:rPr>
              <w:t>Note:</w:t>
            </w:r>
            <w:r w:rsidRPr="00697EFF">
              <w:rPr>
                <w:rFonts w:ascii="Book Antiqua" w:hAnsi="Book Antiqua" w:cs="Arial"/>
                <w:b/>
                <w:bCs/>
                <w:i/>
                <w:iCs/>
              </w:rPr>
              <w:t xml:space="preserve"> ‘Minimum Local content’ is 50% for all the items (Goods/Services/Works) individually as per </w:t>
            </w:r>
            <w:proofErr w:type="spellStart"/>
            <w:r w:rsidRPr="00697EFF">
              <w:rPr>
                <w:rFonts w:ascii="Book Antiqua" w:hAnsi="Book Antiqua" w:cs="Arial"/>
                <w:b/>
                <w:bCs/>
                <w:i/>
                <w:iCs/>
              </w:rPr>
              <w:t>BoQ</w:t>
            </w:r>
            <w:proofErr w:type="spellEnd"/>
            <w:r w:rsidRPr="00697EFF">
              <w:rPr>
                <w:rFonts w:ascii="Book Antiqua" w:hAnsi="Book Antiqua" w:cs="Arial"/>
                <w:b/>
                <w:bCs/>
                <w:i/>
                <w:iCs/>
              </w:rPr>
              <w:t xml:space="preserve"> (Price Schedule-1,2&amp;</w:t>
            </w:r>
            <w:r w:rsidR="000B766A" w:rsidRPr="00697EFF">
              <w:rPr>
                <w:rFonts w:ascii="Book Antiqua" w:hAnsi="Book Antiqua" w:cs="Arial"/>
                <w:b/>
                <w:bCs/>
                <w:i/>
                <w:iCs/>
              </w:rPr>
              <w:t>3 of</w:t>
            </w:r>
            <w:r w:rsidRPr="00697EFF">
              <w:rPr>
                <w:rFonts w:ascii="Book Antiqua" w:hAnsi="Book Antiqua" w:cs="Arial"/>
                <w:b/>
                <w:bCs/>
                <w:i/>
                <w:iCs/>
              </w:rPr>
              <w:t xml:space="preserve"> Bidding Document Vol-III).</w:t>
            </w:r>
          </w:p>
          <w:p w:rsidR="00422C0F" w:rsidRPr="00697EFF" w:rsidRDefault="00422C0F" w:rsidP="00422C0F">
            <w:pPr>
              <w:ind w:left="522" w:hanging="522"/>
              <w:jc w:val="both"/>
              <w:rPr>
                <w:rFonts w:ascii="Book Antiqua" w:hAnsi="Book Antiqua"/>
                <w:b/>
                <w:bCs/>
              </w:rPr>
            </w:pPr>
          </w:p>
          <w:p w:rsidR="00422C0F" w:rsidRPr="00697EFF" w:rsidRDefault="00422C0F" w:rsidP="00422C0F">
            <w:pPr>
              <w:ind w:left="702" w:hanging="702"/>
              <w:jc w:val="both"/>
              <w:rPr>
                <w:rFonts w:ascii="Book Antiqua" w:hAnsi="Book Antiqua"/>
                <w:b/>
                <w:bCs/>
              </w:rPr>
            </w:pPr>
          </w:p>
          <w:p w:rsidR="00422C0F" w:rsidRPr="00697EFF" w:rsidRDefault="00422C0F" w:rsidP="00422C0F">
            <w:pPr>
              <w:ind w:left="522" w:hanging="522"/>
              <w:jc w:val="both"/>
              <w:rPr>
                <w:rFonts w:ascii="Book Antiqua" w:hAnsi="Book Antiqua"/>
                <w:b/>
                <w:bCs/>
              </w:rPr>
            </w:pPr>
            <w:r w:rsidRPr="00697EFF">
              <w:rPr>
                <w:rFonts w:ascii="Book Antiqua" w:hAnsi="Book Antiqua"/>
                <w:b/>
                <w:bCs/>
              </w:rPr>
              <w:t>(w)</w:t>
            </w:r>
            <w:r w:rsidRPr="00697EFF">
              <w:rPr>
                <w:rFonts w:ascii="Book Antiqua" w:hAnsi="Book Antiqua"/>
              </w:rPr>
              <w:t xml:space="preserve"> </w:t>
            </w:r>
            <w:r w:rsidRPr="00697EFF">
              <w:rPr>
                <w:rFonts w:ascii="Book Antiqua" w:hAnsi="Book Antiqua" w:cs="Calibri"/>
                <w:b/>
                <w:bCs/>
              </w:rPr>
              <w:t>Attachment</w:t>
            </w:r>
            <w:r w:rsidRPr="00697EFF">
              <w:rPr>
                <w:rFonts w:ascii="Book Antiqua" w:hAnsi="Book Antiqua"/>
                <w:b/>
                <w:bCs/>
              </w:rPr>
              <w:t xml:space="preserve"> 22</w:t>
            </w:r>
            <w:r w:rsidRPr="00697EFF">
              <w:rPr>
                <w:rFonts w:ascii="Book Antiqua" w:hAnsi="Book Antiqua"/>
              </w:rPr>
              <w:t>: Certificate from statutory auditor or cost auditor of the company (in the case of companies) or from a practicing cost accountant or practicing chartered accountant (in respect of suppliers other than companies) giving the percentage of Local Content, in the goods/services/works supplied by the Bidder/OEM/Supplier, in line with PPP-MII order and DoT-Notification-August 2018</w:t>
            </w:r>
            <w:r w:rsidRPr="00697EFF">
              <w:rPr>
                <w:rFonts w:ascii="Book Antiqua" w:hAnsi="Book Antiqua"/>
                <w:b/>
                <w:bCs/>
              </w:rPr>
              <w:t>- Not Applicable</w:t>
            </w:r>
          </w:p>
          <w:p w:rsidR="00422C0F" w:rsidRPr="00697EFF" w:rsidRDefault="00422C0F" w:rsidP="00422C0F">
            <w:pPr>
              <w:ind w:left="522" w:hanging="522"/>
              <w:jc w:val="both"/>
              <w:rPr>
                <w:rFonts w:ascii="Book Antiqua" w:hAnsi="Book Antiqua"/>
                <w:b/>
                <w:bCs/>
              </w:rPr>
            </w:pPr>
          </w:p>
          <w:p w:rsidR="00422C0F" w:rsidRPr="00697EFF" w:rsidRDefault="00422C0F" w:rsidP="00422C0F">
            <w:pPr>
              <w:ind w:left="522" w:hanging="522"/>
              <w:jc w:val="both"/>
              <w:rPr>
                <w:rFonts w:ascii="Book Antiqua" w:hAnsi="Book Antiqua"/>
              </w:rPr>
            </w:pPr>
            <w:r w:rsidRPr="00697EFF">
              <w:rPr>
                <w:rFonts w:ascii="Book Antiqua" w:hAnsi="Book Antiqua"/>
              </w:rPr>
              <w:t xml:space="preserve">        In line with the PPP-MII order and DoT-Notification-August 2018, Affidavit of Self certification by the Bidder/OEM/Supplier, in original, certifying that the item offered meets the Minimum Local Content and shall give details of the location(s) at which value addition is made, as prescribed in the PPP-MII Order 2017 and DoT Notification-August 2018, shall be submitted by the bidder on a non-judicial stamp paper of Rs. 100/-.</w:t>
            </w:r>
          </w:p>
          <w:p w:rsidR="00422C0F" w:rsidRPr="00697EFF" w:rsidRDefault="00422C0F" w:rsidP="00422C0F">
            <w:pPr>
              <w:ind w:left="702" w:hanging="702"/>
              <w:jc w:val="both"/>
              <w:rPr>
                <w:rFonts w:ascii="Book Antiqua" w:hAnsi="Book Antiqua"/>
              </w:rPr>
            </w:pPr>
            <w:r w:rsidRPr="00697EFF">
              <w:rPr>
                <w:rFonts w:ascii="Book Antiqua" w:hAnsi="Book Antiqua"/>
              </w:rPr>
              <w:t xml:space="preserve">              </w:t>
            </w:r>
          </w:p>
          <w:p w:rsidR="00422C0F" w:rsidRPr="00697EFF" w:rsidRDefault="00422C0F" w:rsidP="00422C0F">
            <w:pPr>
              <w:ind w:left="522" w:hanging="522"/>
              <w:jc w:val="both"/>
              <w:rPr>
                <w:rFonts w:ascii="Book Antiqua" w:hAnsi="Book Antiqua"/>
                <w:b/>
                <w:bCs/>
              </w:rPr>
            </w:pPr>
            <w:r w:rsidRPr="00697EFF">
              <w:rPr>
                <w:rFonts w:ascii="Book Antiqua" w:hAnsi="Book Antiqua"/>
              </w:rPr>
              <w:t xml:space="preserve">        Further, false declaration regarding Local Content by the bidder shall be a transgression of Integrity Pact and action shall be taken in line with provisions of the Integrity pact and in line with the provisions of the PPP-MII Order and DoT Notification-August-2018</w:t>
            </w:r>
          </w:p>
          <w:p w:rsidR="00422C0F" w:rsidRPr="00697EFF" w:rsidRDefault="00422C0F" w:rsidP="00422C0F">
            <w:pPr>
              <w:jc w:val="both"/>
              <w:rPr>
                <w:rFonts w:ascii="Book Antiqua" w:hAnsi="Book Antiqua" w:cs="Arial"/>
                <w:b/>
                <w:bCs/>
              </w:rPr>
            </w:pPr>
          </w:p>
          <w:p w:rsidR="00422C0F" w:rsidRPr="00697EFF" w:rsidRDefault="00422C0F" w:rsidP="00422C0F">
            <w:pPr>
              <w:ind w:left="522" w:hanging="522"/>
              <w:jc w:val="both"/>
              <w:rPr>
                <w:rFonts w:ascii="Book Antiqua" w:hAnsi="Book Antiqua"/>
                <w:b/>
                <w:bCs/>
              </w:rPr>
            </w:pPr>
            <w:r w:rsidRPr="00697EFF">
              <w:rPr>
                <w:rFonts w:ascii="Book Antiqua" w:hAnsi="Book Antiqua"/>
              </w:rPr>
              <w:t>(x)   Attachment 23: Compliance to the process related to the    e-RA Terms &amp; Conditions and the Business Rules governing the e-RA</w:t>
            </w:r>
            <w:r w:rsidRPr="00697EFF">
              <w:rPr>
                <w:rFonts w:ascii="Book Antiqua" w:hAnsi="Book Antiqua"/>
                <w:b/>
                <w:bCs/>
              </w:rPr>
              <w:t>-Not applicable</w:t>
            </w:r>
          </w:p>
          <w:p w:rsidR="00C12699" w:rsidRPr="00697EFF" w:rsidRDefault="00C12699" w:rsidP="00422C0F">
            <w:pPr>
              <w:ind w:left="522" w:hanging="522"/>
              <w:jc w:val="both"/>
              <w:rPr>
                <w:rFonts w:ascii="Book Antiqua" w:hAnsi="Book Antiqua"/>
                <w:b/>
                <w:bCs/>
              </w:rPr>
            </w:pPr>
          </w:p>
          <w:p w:rsidR="00C12699" w:rsidRPr="00697EFF" w:rsidRDefault="00C12699" w:rsidP="00422C0F">
            <w:pPr>
              <w:ind w:left="522" w:hanging="522"/>
              <w:jc w:val="both"/>
              <w:rPr>
                <w:rFonts w:ascii="Book Antiqua" w:hAnsi="Book Antiqua"/>
              </w:rPr>
            </w:pPr>
            <w:r w:rsidRPr="00697EFF">
              <w:rPr>
                <w:rFonts w:ascii="Book Antiqua" w:hAnsi="Book Antiqua"/>
                <w:b/>
                <w:bCs/>
              </w:rPr>
              <w:t xml:space="preserve">(y) Attachment 24: </w:t>
            </w:r>
            <w:r w:rsidRPr="00697EFF">
              <w:rPr>
                <w:rFonts w:ascii="Book Antiqua" w:hAnsi="Book Antiqua"/>
              </w:rPr>
              <w:t xml:space="preserve">Declaration by the bidder regarding events encountered pursuant to ITB Clause 2.1 </w:t>
            </w:r>
            <w:r w:rsidRPr="00697EFF">
              <w:rPr>
                <w:rFonts w:ascii="Book Antiqua" w:hAnsi="Book Antiqua"/>
                <w:i/>
                <w:iCs/>
              </w:rPr>
              <w:t>(In case of Joint Venture bid, the declaration shall be given by all partners of the Joint Venture)</w:t>
            </w:r>
          </w:p>
          <w:p w:rsidR="00422C0F" w:rsidRPr="00697EFF" w:rsidRDefault="00422C0F" w:rsidP="00422C0F">
            <w:pPr>
              <w:ind w:left="702" w:hanging="702"/>
              <w:jc w:val="both"/>
              <w:rPr>
                <w:rFonts w:ascii="Book Antiqua" w:hAnsi="Book Antiqua"/>
              </w:rPr>
            </w:pPr>
          </w:p>
        </w:tc>
      </w:tr>
      <w:tr w:rsidR="00422C0F" w:rsidRPr="00697EFF">
        <w:trPr>
          <w:gridAfter w:val="1"/>
          <w:wAfter w:w="9" w:type="dxa"/>
        </w:trPr>
        <w:tc>
          <w:tcPr>
            <w:tcW w:w="630" w:type="dxa"/>
            <w:tcBorders>
              <w:right w:val="single" w:sz="4" w:space="0" w:color="auto"/>
            </w:tcBorders>
          </w:tcPr>
          <w:p w:rsidR="00422C0F" w:rsidRPr="00697EFF" w:rsidRDefault="00422C0F"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rsidR="00422C0F" w:rsidRPr="00697EFF" w:rsidRDefault="00422C0F" w:rsidP="00422C0F">
            <w:pPr>
              <w:rPr>
                <w:rFonts w:ascii="Book Antiqua" w:hAnsi="Book Antiqua" w:cs="Arial"/>
              </w:rPr>
            </w:pPr>
            <w:r w:rsidRPr="00697EFF">
              <w:rPr>
                <w:rFonts w:ascii="Book Antiqua" w:hAnsi="Book Antiqua" w:cs="Arial"/>
              </w:rPr>
              <w:t>ITB 11.5</w:t>
            </w:r>
          </w:p>
        </w:tc>
        <w:tc>
          <w:tcPr>
            <w:tcW w:w="7650" w:type="dxa"/>
            <w:tcBorders>
              <w:left w:val="single" w:sz="4" w:space="0" w:color="auto"/>
            </w:tcBorders>
          </w:tcPr>
          <w:p w:rsidR="00422C0F" w:rsidRPr="00697EFF" w:rsidRDefault="00422C0F" w:rsidP="00422C0F">
            <w:pPr>
              <w:jc w:val="both"/>
              <w:rPr>
                <w:rFonts w:ascii="Book Antiqua" w:hAnsi="Book Antiqua" w:cs="Arial"/>
                <w:b/>
                <w:bCs/>
              </w:rPr>
            </w:pPr>
            <w:r w:rsidRPr="00697EFF">
              <w:rPr>
                <w:rFonts w:ascii="Book Antiqua" w:hAnsi="Book Antiqua" w:cs="Arial"/>
                <w:b/>
                <w:bCs/>
              </w:rPr>
              <w:t>Replace the existing provision with the following:</w:t>
            </w:r>
          </w:p>
          <w:p w:rsidR="00422C0F" w:rsidRPr="00697EFF" w:rsidRDefault="00422C0F" w:rsidP="00422C0F">
            <w:pPr>
              <w:jc w:val="both"/>
              <w:rPr>
                <w:rFonts w:ascii="Book Antiqua" w:hAnsi="Book Antiqua" w:cs="Arial"/>
              </w:rPr>
            </w:pPr>
          </w:p>
          <w:p w:rsidR="00422C0F" w:rsidRPr="00697EFF" w:rsidRDefault="00422C0F" w:rsidP="00422C0F">
            <w:pPr>
              <w:jc w:val="both"/>
              <w:rPr>
                <w:rFonts w:ascii="Book Antiqua" w:hAnsi="Book Antiqua" w:cs="Arial"/>
              </w:rPr>
            </w:pPr>
            <w:r w:rsidRPr="00697EFF">
              <w:rPr>
                <w:rFonts w:ascii="Book Antiqua" w:hAnsi="Book Antiqua" w:cs="Arial"/>
              </w:rPr>
              <w:t>The prices shall be in accordance with the following:</w:t>
            </w:r>
          </w:p>
          <w:p w:rsidR="00422C0F" w:rsidRPr="00697EFF" w:rsidRDefault="00422C0F" w:rsidP="00422C0F">
            <w:pPr>
              <w:jc w:val="both"/>
              <w:rPr>
                <w:rFonts w:ascii="Book Antiqua" w:hAnsi="Book Antiqua" w:cs="Arial"/>
              </w:rPr>
            </w:pPr>
          </w:p>
          <w:p w:rsidR="00422C0F" w:rsidRPr="00697EFF" w:rsidRDefault="00422C0F" w:rsidP="00422C0F">
            <w:pPr>
              <w:jc w:val="both"/>
              <w:rPr>
                <w:rFonts w:ascii="Book Antiqua" w:hAnsi="Book Antiqua" w:cs="Arial"/>
              </w:rPr>
            </w:pPr>
            <w:r w:rsidRPr="00697EFF">
              <w:rPr>
                <w:rFonts w:ascii="Book Antiqua" w:hAnsi="Book Antiqua" w:cs="Arial"/>
              </w:rPr>
              <w:t>Fixed Price. Prices quoted by the Bidder shall be fixed during the Bidder’s performance of the contract and not subject to variation on any account</w:t>
            </w:r>
            <w:r w:rsidR="007061F5" w:rsidRPr="00697EFF">
              <w:rPr>
                <w:rFonts w:ascii="Book Antiqua" w:hAnsi="Book Antiqua" w:cs="Arial"/>
              </w:rPr>
              <w:t xml:space="preserve"> for the entire duration of the contract</w:t>
            </w:r>
            <w:r w:rsidRPr="00697EFF">
              <w:rPr>
                <w:rFonts w:ascii="Book Antiqua" w:hAnsi="Book Antiqua" w:cs="Arial"/>
              </w:rPr>
              <w:t>. A bid submitted with an adjustable price quotation will be treated as nonresponsive and rejected.</w:t>
            </w:r>
          </w:p>
          <w:p w:rsidR="00422C0F" w:rsidRPr="00697EFF" w:rsidRDefault="00422C0F" w:rsidP="00422C0F">
            <w:pPr>
              <w:jc w:val="both"/>
              <w:rPr>
                <w:rFonts w:ascii="Book Antiqua" w:hAnsi="Book Antiqua" w:cs="Arial"/>
              </w:rPr>
            </w:pPr>
          </w:p>
        </w:tc>
      </w:tr>
      <w:tr w:rsidR="00DE3DC4" w:rsidRPr="00697EFF">
        <w:trPr>
          <w:gridAfter w:val="1"/>
          <w:wAfter w:w="9" w:type="dxa"/>
        </w:trPr>
        <w:tc>
          <w:tcPr>
            <w:tcW w:w="630" w:type="dxa"/>
            <w:tcBorders>
              <w:right w:val="single" w:sz="4" w:space="0" w:color="auto"/>
            </w:tcBorders>
          </w:tcPr>
          <w:p w:rsidR="00DE3DC4" w:rsidRPr="00697EFF" w:rsidRDefault="00DE3DC4"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rsidR="00DE3DC4" w:rsidRPr="00697EFF" w:rsidRDefault="00DE3DC4" w:rsidP="00422C0F">
            <w:pPr>
              <w:rPr>
                <w:rFonts w:ascii="Book Antiqua" w:hAnsi="Book Antiqua"/>
              </w:rPr>
            </w:pPr>
            <w:r w:rsidRPr="00697EFF">
              <w:rPr>
                <w:rFonts w:ascii="Book Antiqua" w:hAnsi="Book Antiqua"/>
              </w:rPr>
              <w:t>ITB 13.1</w:t>
            </w:r>
          </w:p>
        </w:tc>
        <w:tc>
          <w:tcPr>
            <w:tcW w:w="7650" w:type="dxa"/>
            <w:tcBorders>
              <w:left w:val="single" w:sz="4" w:space="0" w:color="auto"/>
            </w:tcBorders>
          </w:tcPr>
          <w:p w:rsidR="00DE3DC4" w:rsidRPr="00697EFF" w:rsidRDefault="00DE3DC4" w:rsidP="00DE3DC4">
            <w:pPr>
              <w:jc w:val="both"/>
              <w:rPr>
                <w:rFonts w:ascii="Book Antiqua" w:hAnsi="Book Antiqua" w:cs="Arial"/>
                <w:b/>
              </w:rPr>
            </w:pPr>
            <w:r w:rsidRPr="00697EFF">
              <w:rPr>
                <w:rFonts w:ascii="Book Antiqua" w:hAnsi="Book Antiqua" w:cs="Arial"/>
                <w:b/>
              </w:rPr>
              <w:t>Amount of Bid Security:</w:t>
            </w:r>
          </w:p>
          <w:p w:rsidR="00DE3DC4" w:rsidRPr="00697EFF" w:rsidRDefault="00DE3DC4" w:rsidP="00422C0F">
            <w:pPr>
              <w:jc w:val="both"/>
              <w:rPr>
                <w:rFonts w:ascii="Book Antiqua" w:hAnsi="Book Antiqua"/>
                <w:b/>
                <w:spacing w:val="-2"/>
              </w:rPr>
            </w:pPr>
            <w:r w:rsidRPr="00697EFF">
              <w:rPr>
                <w:rFonts w:ascii="Book Antiqua" w:hAnsi="Book Antiqua" w:cs="Arial"/>
                <w:b/>
                <w:bCs/>
                <w:spacing w:val="-2"/>
              </w:rPr>
              <w:t xml:space="preserve">Bid security of </w:t>
            </w:r>
            <w:r w:rsidRPr="00697EFF">
              <w:rPr>
                <w:rFonts w:ascii="Book Antiqua" w:hAnsi="Book Antiqua" w:cs="Arial"/>
                <w:b/>
                <w:bCs/>
                <w:lang w:val="en-GB"/>
              </w:rPr>
              <w:t xml:space="preserve">INR </w:t>
            </w:r>
            <w:r w:rsidRPr="00697EFF">
              <w:rPr>
                <w:rFonts w:ascii="Book Antiqua" w:hAnsi="Book Antiqua" w:cs="Arial"/>
                <w:b/>
                <w:bCs/>
                <w:highlight w:val="yellow"/>
                <w:lang w:val="en-GB"/>
              </w:rPr>
              <w:t>3,32,000/-</w:t>
            </w:r>
            <w:r w:rsidRPr="00697EFF">
              <w:rPr>
                <w:rFonts w:ascii="Book Antiqua" w:hAnsi="Book Antiqua" w:cs="Arial"/>
                <w:b/>
                <w:bCs/>
                <w:lang w:val="en-GB"/>
              </w:rPr>
              <w:t xml:space="preserve"> </w:t>
            </w:r>
            <w:r w:rsidRPr="00697EFF">
              <w:rPr>
                <w:rFonts w:ascii="Book Antiqua" w:hAnsi="Book Antiqua"/>
                <w:b/>
                <w:spacing w:val="-2"/>
              </w:rPr>
              <w:t>valid for 250 days from the date of bid opening.</w:t>
            </w:r>
          </w:p>
        </w:tc>
      </w:tr>
      <w:tr w:rsidR="00422C0F" w:rsidRPr="00697EFF">
        <w:trPr>
          <w:gridAfter w:val="1"/>
          <w:wAfter w:w="9" w:type="dxa"/>
        </w:trPr>
        <w:tc>
          <w:tcPr>
            <w:tcW w:w="630" w:type="dxa"/>
            <w:tcBorders>
              <w:right w:val="single" w:sz="4" w:space="0" w:color="auto"/>
            </w:tcBorders>
          </w:tcPr>
          <w:p w:rsidR="00422C0F" w:rsidRPr="00697EFF" w:rsidRDefault="00422C0F"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rsidR="00422C0F" w:rsidRPr="00697EFF" w:rsidRDefault="00422C0F" w:rsidP="00422C0F">
            <w:pPr>
              <w:rPr>
                <w:rFonts w:ascii="Book Antiqua" w:hAnsi="Book Antiqua"/>
              </w:rPr>
            </w:pPr>
            <w:r w:rsidRPr="00697EFF">
              <w:rPr>
                <w:rFonts w:ascii="Book Antiqua" w:hAnsi="Book Antiqua"/>
              </w:rPr>
              <w:t>ITB 13</w:t>
            </w:r>
            <w:r w:rsidR="00DE3DC4" w:rsidRPr="00697EFF">
              <w:rPr>
                <w:rFonts w:ascii="Book Antiqua" w:hAnsi="Book Antiqua"/>
              </w:rPr>
              <w:t>.2</w:t>
            </w:r>
          </w:p>
        </w:tc>
        <w:tc>
          <w:tcPr>
            <w:tcW w:w="7650" w:type="dxa"/>
            <w:tcBorders>
              <w:left w:val="single" w:sz="4" w:space="0" w:color="auto"/>
            </w:tcBorders>
          </w:tcPr>
          <w:p w:rsidR="00DE3DC4" w:rsidRPr="00697EFF" w:rsidRDefault="00DE3DC4" w:rsidP="00DE3DC4">
            <w:pPr>
              <w:jc w:val="both"/>
              <w:rPr>
                <w:rFonts w:ascii="Book Antiqua" w:hAnsi="Book Antiqua"/>
              </w:rPr>
            </w:pPr>
            <w:r w:rsidRPr="00697EFF">
              <w:rPr>
                <w:rFonts w:ascii="Book Antiqua" w:hAnsi="Book Antiqua"/>
              </w:rPr>
              <w:t xml:space="preserve">The Bid Security shall be in </w:t>
            </w:r>
            <w:proofErr w:type="spellStart"/>
            <w:r w:rsidRPr="00697EFF">
              <w:rPr>
                <w:rFonts w:ascii="Book Antiqua" w:hAnsi="Book Antiqua"/>
              </w:rPr>
              <w:t>favour</w:t>
            </w:r>
            <w:proofErr w:type="spellEnd"/>
            <w:r w:rsidRPr="00697EFF">
              <w:rPr>
                <w:rFonts w:ascii="Book Antiqua" w:hAnsi="Book Antiqua"/>
              </w:rPr>
              <w:t xml:space="preserve"> of Power Grid Corporation of India Limited payable at Mumbai.</w:t>
            </w:r>
          </w:p>
          <w:p w:rsidR="00DE3DC4" w:rsidRPr="00697EFF" w:rsidRDefault="00DE3DC4" w:rsidP="00DE3DC4">
            <w:pPr>
              <w:jc w:val="both"/>
              <w:rPr>
                <w:rFonts w:ascii="Book Antiqua" w:hAnsi="Book Antiqua"/>
              </w:rPr>
            </w:pPr>
          </w:p>
          <w:p w:rsidR="00422C0F" w:rsidRPr="00697EFF" w:rsidRDefault="00422C0F" w:rsidP="00422C0F">
            <w:pPr>
              <w:jc w:val="both"/>
              <w:rPr>
                <w:rFonts w:ascii="Book Antiqua" w:hAnsi="Book Antiqua"/>
                <w:b/>
                <w:bCs/>
              </w:rPr>
            </w:pPr>
            <w:r w:rsidRPr="00697EFF">
              <w:rPr>
                <w:rFonts w:ascii="Book Antiqua" w:hAnsi="Book Antiqua"/>
                <w:b/>
                <w:bCs/>
              </w:rPr>
              <w:t>Supplementing ITB Clause 13</w:t>
            </w:r>
            <w:r w:rsidR="00DE3DC4" w:rsidRPr="00697EFF">
              <w:rPr>
                <w:rFonts w:ascii="Book Antiqua" w:hAnsi="Book Antiqua"/>
                <w:b/>
                <w:bCs/>
              </w:rPr>
              <w:t>.2</w:t>
            </w:r>
            <w:r w:rsidRPr="00697EFF">
              <w:rPr>
                <w:rFonts w:ascii="Book Antiqua" w:hAnsi="Book Antiqua"/>
                <w:b/>
                <w:bCs/>
              </w:rPr>
              <w:t xml:space="preserve"> with the following:</w:t>
            </w:r>
          </w:p>
          <w:p w:rsidR="00422C0F" w:rsidRPr="00697EFF" w:rsidRDefault="00422C0F" w:rsidP="00422C0F">
            <w:pPr>
              <w:jc w:val="both"/>
              <w:rPr>
                <w:rFonts w:ascii="Book Antiqua" w:hAnsi="Book Antiqua"/>
                <w:b/>
                <w:bCs/>
              </w:rPr>
            </w:pPr>
          </w:p>
          <w:p w:rsidR="00422C0F" w:rsidRPr="00697EFF" w:rsidRDefault="00422C0F" w:rsidP="00422C0F">
            <w:pPr>
              <w:pStyle w:val="Default"/>
              <w:jc w:val="both"/>
              <w:rPr>
                <w:rFonts w:ascii="Book Antiqua" w:hAnsi="Book Antiqua"/>
              </w:rPr>
            </w:pPr>
            <w:r w:rsidRPr="00697EFF">
              <w:rPr>
                <w:rFonts w:ascii="Book Antiqua" w:hAnsi="Book Antiqua"/>
              </w:rPr>
              <w:t>The bid security shall, at the bidder</w:t>
            </w:r>
            <w:r w:rsidRPr="00697EFF">
              <w:rPr>
                <w:rFonts w:ascii="Book Antiqua" w:hAnsi="Book Antiqua" w:cs="Times New Roman"/>
              </w:rPr>
              <w:t>’</w:t>
            </w:r>
            <w:r w:rsidRPr="00697EFF">
              <w:rPr>
                <w:rFonts w:ascii="Book Antiqua" w:hAnsi="Book Antiqua"/>
              </w:rPr>
              <w:t xml:space="preserve">s option, be in the form of a crossed bank draft/pay order /banker certified cheque in </w:t>
            </w:r>
            <w:proofErr w:type="spellStart"/>
            <w:r w:rsidRPr="00697EFF">
              <w:rPr>
                <w:rFonts w:ascii="Book Antiqua" w:hAnsi="Book Antiqua"/>
              </w:rPr>
              <w:t>favour</w:t>
            </w:r>
            <w:proofErr w:type="spellEnd"/>
            <w:r w:rsidRPr="00697EFF">
              <w:rPr>
                <w:rFonts w:ascii="Book Antiqua" w:hAnsi="Book Antiqua"/>
              </w:rPr>
              <w:t xml:space="preserve"> of Employer as stipulated in BDS or a bank guarantee from a reputed bank selected by the bidder. The format of the bank guarantee shall be in accordance with the form of bid security included in the Bidding Documents. Bid Security shall be valid </w:t>
            </w:r>
            <w:proofErr w:type="spellStart"/>
            <w:r w:rsidRPr="00697EFF">
              <w:rPr>
                <w:rFonts w:ascii="Book Antiqua" w:hAnsi="Book Antiqua"/>
              </w:rPr>
              <w:t>upto</w:t>
            </w:r>
            <w:proofErr w:type="spellEnd"/>
            <w:r w:rsidRPr="00697EFF">
              <w:rPr>
                <w:rFonts w:ascii="Book Antiqua" w:hAnsi="Book Antiqua"/>
              </w:rPr>
              <w:t xml:space="preserve"> date as mentioned in BDS, or any other date as subsequently requested under ITB Sub-Clause 14.2.</w:t>
            </w:r>
          </w:p>
          <w:p w:rsidR="00422C0F" w:rsidRPr="00697EFF" w:rsidRDefault="00DE3DC4" w:rsidP="00422C0F">
            <w:pPr>
              <w:pStyle w:val="Default"/>
              <w:jc w:val="both"/>
              <w:rPr>
                <w:rFonts w:ascii="Book Antiqua" w:hAnsi="Book Antiqua"/>
                <w:b/>
                <w:bCs/>
              </w:rPr>
            </w:pPr>
            <w:r w:rsidRPr="00697EFF">
              <w:rPr>
                <w:rFonts w:ascii="Book Antiqua" w:hAnsi="Book Antiqua"/>
                <w:b/>
                <w:bCs/>
              </w:rPr>
              <w:t xml:space="preserve">Alternatively, the </w:t>
            </w:r>
            <w:r w:rsidR="00422C0F" w:rsidRPr="00697EFF">
              <w:rPr>
                <w:rFonts w:ascii="Book Antiqua" w:hAnsi="Book Antiqua"/>
                <w:b/>
                <w:bCs/>
              </w:rPr>
              <w:t>bid security can be submitted as online payment through POWERGRID ONLINE PAYMENT UTILITY- https://epay.powergrid.in,a link of which is provided on the POWERGRID website www.powergridindia.com. While making online payment towards Bid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548"/>
            </w:tblGrid>
            <w:tr w:rsidR="00422C0F" w:rsidRPr="00697EFF" w:rsidTr="00E3476B">
              <w:tc>
                <w:tcPr>
                  <w:tcW w:w="2359" w:type="dxa"/>
                  <w:tcBorders>
                    <w:top w:val="single" w:sz="4" w:space="0" w:color="auto"/>
                    <w:left w:val="single" w:sz="4" w:space="0" w:color="auto"/>
                    <w:bottom w:val="single" w:sz="4" w:space="0" w:color="auto"/>
                    <w:right w:val="single" w:sz="4" w:space="0" w:color="auto"/>
                  </w:tcBorders>
                  <w:hideMark/>
                </w:tcPr>
                <w:p w:rsidR="00422C0F" w:rsidRPr="00697EFF" w:rsidRDefault="00422C0F" w:rsidP="00422C0F">
                  <w:pPr>
                    <w:pStyle w:val="Default"/>
                    <w:jc w:val="both"/>
                    <w:rPr>
                      <w:rFonts w:ascii="Book Antiqua" w:hAnsi="Book Antiqua"/>
                      <w:b/>
                      <w:bCs/>
                    </w:rPr>
                  </w:pPr>
                  <w:r w:rsidRPr="00697EFF">
                    <w:rPr>
                      <w:rFonts w:ascii="Book Antiqua" w:hAnsi="Book Antiqua"/>
                      <w:b/>
                      <w:bCs/>
                    </w:rPr>
                    <w:t>Payment Category</w:t>
                  </w:r>
                </w:p>
              </w:tc>
              <w:tc>
                <w:tcPr>
                  <w:tcW w:w="4548" w:type="dxa"/>
                  <w:tcBorders>
                    <w:top w:val="single" w:sz="4" w:space="0" w:color="auto"/>
                    <w:left w:val="single" w:sz="4" w:space="0" w:color="auto"/>
                    <w:bottom w:val="single" w:sz="4" w:space="0" w:color="auto"/>
                    <w:right w:val="single" w:sz="4" w:space="0" w:color="auto"/>
                  </w:tcBorders>
                  <w:hideMark/>
                </w:tcPr>
                <w:p w:rsidR="00422C0F" w:rsidRPr="00697EFF" w:rsidRDefault="00422C0F" w:rsidP="00422C0F">
                  <w:pPr>
                    <w:pStyle w:val="Default"/>
                    <w:jc w:val="both"/>
                    <w:rPr>
                      <w:rFonts w:ascii="Book Antiqua" w:hAnsi="Book Antiqua"/>
                      <w:b/>
                      <w:bCs/>
                    </w:rPr>
                  </w:pPr>
                  <w:r w:rsidRPr="00697EFF">
                    <w:rPr>
                      <w:rFonts w:ascii="Book Antiqua" w:hAnsi="Book Antiqua"/>
                      <w:b/>
                      <w:bCs/>
                    </w:rPr>
                    <w:t>EMD</w:t>
                  </w:r>
                </w:p>
              </w:tc>
            </w:tr>
            <w:tr w:rsidR="00422C0F" w:rsidRPr="00697EFF" w:rsidTr="00E3476B">
              <w:tc>
                <w:tcPr>
                  <w:tcW w:w="2359" w:type="dxa"/>
                  <w:tcBorders>
                    <w:top w:val="single" w:sz="4" w:space="0" w:color="auto"/>
                    <w:left w:val="single" w:sz="4" w:space="0" w:color="auto"/>
                    <w:bottom w:val="single" w:sz="4" w:space="0" w:color="auto"/>
                    <w:right w:val="single" w:sz="4" w:space="0" w:color="auto"/>
                  </w:tcBorders>
                  <w:hideMark/>
                </w:tcPr>
                <w:p w:rsidR="00422C0F" w:rsidRPr="00697EFF" w:rsidRDefault="00422C0F" w:rsidP="00422C0F">
                  <w:pPr>
                    <w:pStyle w:val="Default"/>
                    <w:jc w:val="both"/>
                    <w:rPr>
                      <w:rFonts w:ascii="Book Antiqua" w:hAnsi="Book Antiqua"/>
                      <w:b/>
                      <w:bCs/>
                    </w:rPr>
                  </w:pPr>
                  <w:r w:rsidRPr="00697EFF">
                    <w:rPr>
                      <w:rFonts w:ascii="Book Antiqua" w:hAnsi="Book Antiqua"/>
                      <w:b/>
                      <w:bCs/>
                    </w:rPr>
                    <w:t xml:space="preserve"> Sub-category</w:t>
                  </w:r>
                </w:p>
              </w:tc>
              <w:tc>
                <w:tcPr>
                  <w:tcW w:w="4548" w:type="dxa"/>
                  <w:tcBorders>
                    <w:top w:val="single" w:sz="4" w:space="0" w:color="auto"/>
                    <w:left w:val="single" w:sz="4" w:space="0" w:color="auto"/>
                    <w:bottom w:val="single" w:sz="4" w:space="0" w:color="auto"/>
                    <w:right w:val="single" w:sz="4" w:space="0" w:color="auto"/>
                  </w:tcBorders>
                  <w:hideMark/>
                </w:tcPr>
                <w:p w:rsidR="00422C0F" w:rsidRPr="00697EFF" w:rsidRDefault="00422C0F" w:rsidP="00422C0F">
                  <w:pPr>
                    <w:pStyle w:val="Default"/>
                    <w:jc w:val="both"/>
                    <w:rPr>
                      <w:rFonts w:ascii="Book Antiqua" w:hAnsi="Book Antiqua"/>
                      <w:b/>
                      <w:bCs/>
                    </w:rPr>
                  </w:pPr>
                  <w:r w:rsidRPr="00697EFF">
                    <w:rPr>
                      <w:rFonts w:ascii="Book Antiqua" w:hAnsi="Book Antiqua"/>
                      <w:b/>
                      <w:bCs/>
                    </w:rPr>
                    <w:t>EMD payment-WR-I</w:t>
                  </w:r>
                </w:p>
              </w:tc>
            </w:tr>
            <w:tr w:rsidR="00422C0F" w:rsidRPr="00697EFF" w:rsidTr="00E3476B">
              <w:tc>
                <w:tcPr>
                  <w:tcW w:w="2359" w:type="dxa"/>
                  <w:tcBorders>
                    <w:top w:val="single" w:sz="4" w:space="0" w:color="auto"/>
                    <w:left w:val="single" w:sz="4" w:space="0" w:color="auto"/>
                    <w:bottom w:val="single" w:sz="4" w:space="0" w:color="auto"/>
                    <w:right w:val="single" w:sz="4" w:space="0" w:color="auto"/>
                  </w:tcBorders>
                  <w:hideMark/>
                </w:tcPr>
                <w:p w:rsidR="00422C0F" w:rsidRPr="00697EFF" w:rsidRDefault="00422C0F" w:rsidP="00422C0F">
                  <w:pPr>
                    <w:pStyle w:val="Default"/>
                    <w:jc w:val="both"/>
                    <w:rPr>
                      <w:rFonts w:ascii="Book Antiqua" w:hAnsi="Book Antiqua"/>
                      <w:b/>
                      <w:bCs/>
                    </w:rPr>
                  </w:pPr>
                  <w:r w:rsidRPr="00697EFF">
                    <w:rPr>
                      <w:rFonts w:ascii="Book Antiqua" w:hAnsi="Book Antiqua"/>
                      <w:b/>
                      <w:bCs/>
                    </w:rPr>
                    <w:t>Name of Depositor</w:t>
                  </w:r>
                </w:p>
              </w:tc>
              <w:tc>
                <w:tcPr>
                  <w:tcW w:w="4548" w:type="dxa"/>
                  <w:tcBorders>
                    <w:top w:val="single" w:sz="4" w:space="0" w:color="auto"/>
                    <w:left w:val="single" w:sz="4" w:space="0" w:color="auto"/>
                    <w:bottom w:val="single" w:sz="4" w:space="0" w:color="auto"/>
                    <w:right w:val="single" w:sz="4" w:space="0" w:color="auto"/>
                  </w:tcBorders>
                  <w:hideMark/>
                </w:tcPr>
                <w:p w:rsidR="00422C0F" w:rsidRPr="00697EFF" w:rsidRDefault="00422C0F" w:rsidP="00422C0F">
                  <w:pPr>
                    <w:pStyle w:val="Default"/>
                    <w:jc w:val="both"/>
                    <w:rPr>
                      <w:rFonts w:ascii="Book Antiqua" w:hAnsi="Book Antiqua"/>
                      <w:b/>
                      <w:bCs/>
                    </w:rPr>
                  </w:pPr>
                  <w:r w:rsidRPr="00697EFF">
                    <w:rPr>
                      <w:rFonts w:ascii="Book Antiqua" w:hAnsi="Book Antiqua"/>
                      <w:b/>
                      <w:bCs/>
                    </w:rPr>
                    <w:t xml:space="preserve">Name of the Bidder </w:t>
                  </w:r>
                </w:p>
              </w:tc>
            </w:tr>
            <w:tr w:rsidR="00422C0F" w:rsidRPr="00697EFF" w:rsidTr="00E3476B">
              <w:tc>
                <w:tcPr>
                  <w:tcW w:w="2359" w:type="dxa"/>
                  <w:tcBorders>
                    <w:top w:val="single" w:sz="4" w:space="0" w:color="auto"/>
                    <w:left w:val="single" w:sz="4" w:space="0" w:color="auto"/>
                    <w:bottom w:val="single" w:sz="4" w:space="0" w:color="auto"/>
                    <w:right w:val="single" w:sz="4" w:space="0" w:color="auto"/>
                  </w:tcBorders>
                  <w:hideMark/>
                </w:tcPr>
                <w:p w:rsidR="00422C0F" w:rsidRPr="00697EFF" w:rsidRDefault="00422C0F" w:rsidP="00422C0F">
                  <w:pPr>
                    <w:pStyle w:val="Default"/>
                    <w:jc w:val="both"/>
                    <w:rPr>
                      <w:rFonts w:ascii="Book Antiqua" w:hAnsi="Book Antiqua"/>
                      <w:b/>
                      <w:bCs/>
                    </w:rPr>
                  </w:pPr>
                  <w:r w:rsidRPr="00697EFF">
                    <w:rPr>
                      <w:rFonts w:ascii="Book Antiqua" w:hAnsi="Book Antiqua"/>
                      <w:b/>
                      <w:bCs/>
                    </w:rPr>
                    <w:t>Vendor Code, if applicable</w:t>
                  </w:r>
                </w:p>
              </w:tc>
              <w:tc>
                <w:tcPr>
                  <w:tcW w:w="4548" w:type="dxa"/>
                  <w:tcBorders>
                    <w:top w:val="single" w:sz="4" w:space="0" w:color="auto"/>
                    <w:left w:val="single" w:sz="4" w:space="0" w:color="auto"/>
                    <w:bottom w:val="single" w:sz="4" w:space="0" w:color="auto"/>
                    <w:right w:val="single" w:sz="4" w:space="0" w:color="auto"/>
                  </w:tcBorders>
                  <w:hideMark/>
                </w:tcPr>
                <w:p w:rsidR="00422C0F" w:rsidRPr="00697EFF" w:rsidRDefault="00422C0F" w:rsidP="00422C0F">
                  <w:pPr>
                    <w:pStyle w:val="Default"/>
                    <w:jc w:val="both"/>
                    <w:rPr>
                      <w:rFonts w:ascii="Book Antiqua" w:hAnsi="Book Antiqua"/>
                      <w:b/>
                      <w:bCs/>
                    </w:rPr>
                  </w:pPr>
                  <w:r w:rsidRPr="00697EFF">
                    <w:rPr>
                      <w:rFonts w:ascii="Book Antiqua" w:hAnsi="Book Antiqua"/>
                      <w:b/>
                      <w:bCs/>
                    </w:rPr>
                    <w:t xml:space="preserve">POWERGRID vendor code of the bidder, if existing </w:t>
                  </w:r>
                </w:p>
              </w:tc>
            </w:tr>
            <w:tr w:rsidR="00422C0F" w:rsidRPr="00697EFF" w:rsidTr="00E3476B">
              <w:tc>
                <w:tcPr>
                  <w:tcW w:w="2359" w:type="dxa"/>
                  <w:tcBorders>
                    <w:top w:val="single" w:sz="4" w:space="0" w:color="auto"/>
                    <w:left w:val="single" w:sz="4" w:space="0" w:color="auto"/>
                    <w:bottom w:val="single" w:sz="4" w:space="0" w:color="auto"/>
                    <w:right w:val="single" w:sz="4" w:space="0" w:color="auto"/>
                  </w:tcBorders>
                  <w:hideMark/>
                </w:tcPr>
                <w:p w:rsidR="00422C0F" w:rsidRPr="00697EFF" w:rsidRDefault="00422C0F" w:rsidP="00422C0F">
                  <w:pPr>
                    <w:pStyle w:val="Default"/>
                    <w:jc w:val="both"/>
                    <w:rPr>
                      <w:rFonts w:ascii="Book Antiqua" w:hAnsi="Book Antiqua"/>
                      <w:b/>
                      <w:bCs/>
                    </w:rPr>
                  </w:pPr>
                  <w:r w:rsidRPr="00697EFF">
                    <w:rPr>
                      <w:rFonts w:ascii="Book Antiqua" w:hAnsi="Book Antiqua"/>
                      <w:b/>
                      <w:bCs/>
                    </w:rPr>
                    <w:t>Payment Remarks</w:t>
                  </w:r>
                </w:p>
              </w:tc>
              <w:tc>
                <w:tcPr>
                  <w:tcW w:w="4548" w:type="dxa"/>
                  <w:tcBorders>
                    <w:top w:val="single" w:sz="4" w:space="0" w:color="auto"/>
                    <w:left w:val="single" w:sz="4" w:space="0" w:color="auto"/>
                    <w:bottom w:val="single" w:sz="4" w:space="0" w:color="auto"/>
                    <w:right w:val="single" w:sz="4" w:space="0" w:color="auto"/>
                  </w:tcBorders>
                  <w:hideMark/>
                </w:tcPr>
                <w:p w:rsidR="00422C0F" w:rsidRPr="00697EFF" w:rsidRDefault="00422C0F" w:rsidP="00422C0F">
                  <w:pPr>
                    <w:pStyle w:val="Default"/>
                    <w:jc w:val="both"/>
                    <w:rPr>
                      <w:rFonts w:ascii="Book Antiqua" w:hAnsi="Book Antiqua"/>
                      <w:b/>
                      <w:bCs/>
                    </w:rPr>
                  </w:pPr>
                  <w:r w:rsidRPr="00697EFF">
                    <w:rPr>
                      <w:rFonts w:ascii="Book Antiqua" w:hAnsi="Book Antiqua"/>
                      <w:b/>
                      <w:bCs/>
                    </w:rPr>
                    <w:t xml:space="preserve">Bid Security for </w:t>
                  </w:r>
                  <w:r w:rsidRPr="00697EFF">
                    <w:rPr>
                      <w:rFonts w:ascii="Book Antiqua" w:hAnsi="Book Antiqua"/>
                      <w:b/>
                      <w:bCs/>
                      <w:highlight w:val="yellow"/>
                    </w:rPr>
                    <w:t>‘</w:t>
                  </w:r>
                  <w:r w:rsidRPr="00697EFF">
                    <w:rPr>
                      <w:rFonts w:ascii="Book Antiqua" w:hAnsi="Book Antiqua"/>
                      <w:b/>
                      <w:highlight w:val="yellow"/>
                    </w:rPr>
                    <w:t>Supply, Installation &amp; Commissioning of Fire alarm cum Suppression System at 11 nos. telecom locations under WRTCC’</w:t>
                  </w:r>
                </w:p>
              </w:tc>
            </w:tr>
          </w:tbl>
          <w:p w:rsidR="00422C0F" w:rsidRPr="00697EFF" w:rsidRDefault="00422C0F" w:rsidP="00422C0F">
            <w:pPr>
              <w:pStyle w:val="Default"/>
              <w:jc w:val="both"/>
              <w:rPr>
                <w:rFonts w:ascii="Book Antiqua" w:hAnsi="Book Antiqua"/>
                <w:b/>
                <w:bCs/>
              </w:rPr>
            </w:pPr>
          </w:p>
          <w:p w:rsidR="00422C0F" w:rsidRPr="00697EFF" w:rsidRDefault="00422C0F" w:rsidP="00422C0F">
            <w:pPr>
              <w:pStyle w:val="Default"/>
              <w:jc w:val="both"/>
              <w:rPr>
                <w:rFonts w:ascii="Book Antiqua" w:hAnsi="Book Antiqua"/>
                <w:b/>
                <w:bCs/>
              </w:rPr>
            </w:pPr>
          </w:p>
          <w:p w:rsidR="00422C0F" w:rsidRPr="00697EFF" w:rsidRDefault="00422C0F" w:rsidP="00422C0F">
            <w:pPr>
              <w:pStyle w:val="Default"/>
              <w:jc w:val="both"/>
              <w:rPr>
                <w:rFonts w:ascii="Book Antiqua" w:hAnsi="Book Antiqua"/>
                <w:b/>
                <w:bCs/>
              </w:rPr>
            </w:pPr>
            <w:r w:rsidRPr="00697EFF">
              <w:rPr>
                <w:rFonts w:ascii="Book Antiqua" w:hAnsi="Book Antiqua"/>
                <w:b/>
                <w:bCs/>
              </w:rPr>
              <w:t xml:space="preserve">The copy of ‘Online Payment Acknowledgement – Suppliers’ </w:t>
            </w:r>
            <w:r w:rsidRPr="00697EFF">
              <w:rPr>
                <w:rFonts w:ascii="Book Antiqua" w:hAnsi="Book Antiqua"/>
                <w:b/>
                <w:bCs/>
              </w:rPr>
              <w:lastRenderedPageBreak/>
              <w:t>generated subsequent to the payment shall be submitted along with hard copy part of the bid. The online payment facility shall be for payment in Indian Rupees only.</w:t>
            </w:r>
          </w:p>
          <w:p w:rsidR="00422C0F" w:rsidRPr="00697EFF" w:rsidRDefault="00422C0F" w:rsidP="00422C0F">
            <w:pPr>
              <w:pStyle w:val="Default"/>
              <w:jc w:val="both"/>
              <w:rPr>
                <w:rFonts w:ascii="Book Antiqua" w:hAnsi="Book Antiqua"/>
                <w:b/>
                <w:bCs/>
              </w:rPr>
            </w:pPr>
          </w:p>
          <w:p w:rsidR="00DE3DC4" w:rsidRPr="00697EFF" w:rsidRDefault="00DE3DC4" w:rsidP="00DE3DC4">
            <w:pPr>
              <w:jc w:val="both"/>
              <w:rPr>
                <w:rFonts w:ascii="Book Antiqua" w:hAnsi="Book Antiqua"/>
              </w:rPr>
            </w:pPr>
            <w:r w:rsidRPr="00697EFF">
              <w:rPr>
                <w:rFonts w:ascii="Book Antiqua" w:hAnsi="Book Antiqua"/>
              </w:rPr>
              <w:t>Bid Security shall remain valid for a period of 250 days reckoned from the original date of Bid Opening, and beyond any extension subsequently requested under ITB Clause 14.2.</w:t>
            </w:r>
          </w:p>
          <w:p w:rsidR="00DE3DC4" w:rsidRPr="00697EFF" w:rsidRDefault="00DE3DC4" w:rsidP="00DE3DC4">
            <w:pPr>
              <w:jc w:val="both"/>
              <w:rPr>
                <w:rFonts w:ascii="Book Antiqua" w:hAnsi="Book Antiqua"/>
              </w:rPr>
            </w:pPr>
          </w:p>
          <w:p w:rsidR="00DE3DC4" w:rsidRPr="00697EFF" w:rsidRDefault="00DE3DC4" w:rsidP="00DE3DC4">
            <w:pPr>
              <w:jc w:val="both"/>
              <w:rPr>
                <w:rFonts w:ascii="Book Antiqua" w:hAnsi="Book Antiqua"/>
              </w:rPr>
            </w:pPr>
            <w:r w:rsidRPr="00697EFF">
              <w:rPr>
                <w:rFonts w:ascii="Book Antiqua" w:hAnsi="Book Antiqua"/>
              </w:rPr>
              <w:t xml:space="preserve">For the Bank Guarantee, Non-judicial Stamp Paper of appropriate value as per stamp act should be purchased in the name of executing Bank only. </w:t>
            </w:r>
          </w:p>
          <w:p w:rsidR="00DE3DC4" w:rsidRPr="00697EFF" w:rsidRDefault="00DE3DC4" w:rsidP="00DE3DC4">
            <w:pPr>
              <w:jc w:val="both"/>
              <w:rPr>
                <w:rFonts w:ascii="Book Antiqua" w:hAnsi="Book Antiqua"/>
              </w:rPr>
            </w:pPr>
          </w:p>
          <w:p w:rsidR="00DE3DC4" w:rsidRPr="00697EFF" w:rsidRDefault="00DE3DC4" w:rsidP="00DE3DC4">
            <w:pPr>
              <w:jc w:val="both"/>
              <w:rPr>
                <w:rFonts w:ascii="Book Antiqua" w:hAnsi="Book Antiqua"/>
              </w:rPr>
            </w:pPr>
            <w:r w:rsidRPr="00697EFF">
              <w:rPr>
                <w:rFonts w:ascii="Book Antiqua" w:hAnsi="Book Antiqua"/>
              </w:rPr>
              <w:t>First party must be the issuing bank and second party must be POWERGRID. Also, stamp duty for purchase of E-stamp paper must be paid by issuing bank.</w:t>
            </w:r>
          </w:p>
          <w:p w:rsidR="00DE3DC4" w:rsidRPr="00697EFF" w:rsidRDefault="00DE3DC4" w:rsidP="00DE3DC4">
            <w:pPr>
              <w:jc w:val="both"/>
              <w:rPr>
                <w:rFonts w:ascii="Book Antiqua" w:hAnsi="Book Antiqua"/>
              </w:rPr>
            </w:pPr>
          </w:p>
          <w:p w:rsidR="00DE3DC4" w:rsidRPr="00697EFF" w:rsidRDefault="00DE3DC4" w:rsidP="00DE3DC4">
            <w:pPr>
              <w:jc w:val="both"/>
              <w:rPr>
                <w:rFonts w:ascii="Book Antiqua" w:hAnsi="Book Antiqua"/>
              </w:rPr>
            </w:pPr>
            <w:r w:rsidRPr="00697EFF">
              <w:rPr>
                <w:rFonts w:ascii="Book Antiqua" w:hAnsi="Book Antiqua"/>
              </w:rPr>
              <w:t xml:space="preserve">Add a new Clause Cl. 13.2.1 as following: </w:t>
            </w:r>
          </w:p>
          <w:p w:rsidR="00DE3DC4" w:rsidRPr="00697EFF" w:rsidRDefault="00DE3DC4" w:rsidP="00DE3DC4">
            <w:pPr>
              <w:jc w:val="both"/>
              <w:rPr>
                <w:rFonts w:ascii="Book Antiqua" w:hAnsi="Book Antiqua"/>
              </w:rPr>
            </w:pPr>
          </w:p>
          <w:p w:rsidR="00DE3DC4" w:rsidRPr="00697EFF" w:rsidRDefault="00DE3DC4" w:rsidP="00DE3DC4">
            <w:pPr>
              <w:pStyle w:val="PlainText"/>
              <w:jc w:val="both"/>
              <w:rPr>
                <w:rFonts w:ascii="Book Antiqua" w:hAnsi="Book Antiqua" w:cs="Times New Roman"/>
                <w:sz w:val="24"/>
                <w:szCs w:val="24"/>
              </w:rPr>
            </w:pPr>
            <w:r w:rsidRPr="00697EFF">
              <w:rPr>
                <w:rFonts w:ascii="Book Antiqua" w:hAnsi="Book Antiqua" w:cs="Times New Roman"/>
                <w:sz w:val="24"/>
                <w:szCs w:val="24"/>
              </w:rPr>
              <w:t xml:space="preserve">Micro and small enterprises (MSEs) registered with National Small Industries Corporation </w:t>
            </w:r>
            <w:proofErr w:type="gramStart"/>
            <w:r w:rsidRPr="00697EFF">
              <w:rPr>
                <w:rFonts w:ascii="Book Antiqua" w:hAnsi="Book Antiqua" w:cs="Times New Roman"/>
                <w:sz w:val="24"/>
                <w:szCs w:val="24"/>
              </w:rPr>
              <w:t>Ltd.(</w:t>
            </w:r>
            <w:proofErr w:type="gramEnd"/>
            <w:r w:rsidRPr="00697EFF">
              <w:rPr>
                <w:rFonts w:ascii="Book Antiqua" w:hAnsi="Book Antiqua" w:cs="Times New Roman"/>
                <w:sz w:val="24"/>
                <w:szCs w:val="24"/>
              </w:rPr>
              <w:t xml:space="preserve">NSIC) or any other designated Authority of </w:t>
            </w:r>
            <w:proofErr w:type="spellStart"/>
            <w:r w:rsidRPr="00697EFF">
              <w:rPr>
                <w:rFonts w:ascii="Book Antiqua" w:hAnsi="Book Antiqua" w:cs="Times New Roman"/>
                <w:sz w:val="24"/>
                <w:szCs w:val="24"/>
              </w:rPr>
              <w:t>GoI</w:t>
            </w:r>
            <w:proofErr w:type="spellEnd"/>
            <w:r w:rsidRPr="00697EFF">
              <w:rPr>
                <w:rFonts w:ascii="Book Antiqua" w:hAnsi="Book Antiqua" w:cs="Times New Roman"/>
                <w:sz w:val="24"/>
                <w:szCs w:val="24"/>
              </w:rPr>
              <w:t xml:space="preserve"> under the Public Procurement Policy for MSEs are exempted from submission of Bid Security (Earnest  Money  Deposit) as per provision of the Public Procurement Policy for Micro and Small Enterprises (MSEs) order 2012. This shall subject to production of documentary evidence with regard to registration with authorities mentioned above.</w:t>
            </w:r>
          </w:p>
          <w:p w:rsidR="00DE3DC4" w:rsidRPr="00697EFF" w:rsidRDefault="00DE3DC4" w:rsidP="00DE3DC4">
            <w:pPr>
              <w:pStyle w:val="PlainText"/>
              <w:jc w:val="both"/>
              <w:rPr>
                <w:rFonts w:ascii="Book Antiqua" w:hAnsi="Book Antiqua" w:cs="Times New Roman"/>
                <w:sz w:val="24"/>
                <w:szCs w:val="24"/>
              </w:rPr>
            </w:pPr>
          </w:p>
          <w:p w:rsidR="00DE3DC4" w:rsidRPr="00697EFF" w:rsidRDefault="00DE3DC4" w:rsidP="00DE3DC4">
            <w:pPr>
              <w:jc w:val="both"/>
              <w:rPr>
                <w:rFonts w:ascii="Book Antiqua" w:hAnsi="Book Antiqua"/>
              </w:rPr>
            </w:pPr>
            <w:r w:rsidRPr="00697EFF">
              <w:rPr>
                <w:rFonts w:ascii="Book Antiqua" w:hAnsi="Book Antiqua"/>
              </w:rPr>
              <w:t>The bidders seeking exemption from submission of EMD should submit the copy of valid NSIC certificate to this effect in a separate sealed cover along with the envelope of bid duly super scribed the details of bid.</w:t>
            </w:r>
          </w:p>
          <w:p w:rsidR="00422C0F" w:rsidRPr="00697EFF" w:rsidRDefault="00422C0F" w:rsidP="00422C0F">
            <w:pPr>
              <w:pStyle w:val="Default"/>
              <w:jc w:val="both"/>
              <w:rPr>
                <w:rFonts w:ascii="Book Antiqua" w:hAnsi="Book Antiqua"/>
                <w:b/>
                <w:bCs/>
              </w:rPr>
            </w:pPr>
          </w:p>
        </w:tc>
      </w:tr>
      <w:tr w:rsidR="00DE3DC4" w:rsidRPr="00697EFF" w:rsidTr="00B25CB6">
        <w:trPr>
          <w:gridAfter w:val="1"/>
          <w:wAfter w:w="9" w:type="dxa"/>
        </w:trPr>
        <w:tc>
          <w:tcPr>
            <w:tcW w:w="630" w:type="dxa"/>
            <w:tcBorders>
              <w:right w:val="single" w:sz="4" w:space="0" w:color="auto"/>
            </w:tcBorders>
          </w:tcPr>
          <w:p w:rsidR="00DE3DC4" w:rsidRPr="00697EFF" w:rsidRDefault="00DE3DC4"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rsidR="00DE3DC4" w:rsidRPr="00697EFF" w:rsidRDefault="00DE3DC4" w:rsidP="00422C0F">
            <w:pPr>
              <w:rPr>
                <w:rFonts w:ascii="Book Antiqua" w:hAnsi="Book Antiqua" w:cs="Arial"/>
                <w:lang w:val="en-GB"/>
              </w:rPr>
            </w:pPr>
            <w:r w:rsidRPr="00697EFF">
              <w:rPr>
                <w:rFonts w:ascii="Book Antiqua" w:hAnsi="Book Antiqua" w:cs="Arial"/>
                <w:lang w:val="en-GB"/>
              </w:rPr>
              <w:t>ITB 13.3</w:t>
            </w:r>
          </w:p>
        </w:tc>
        <w:tc>
          <w:tcPr>
            <w:tcW w:w="7650" w:type="dxa"/>
            <w:tcBorders>
              <w:left w:val="single" w:sz="4" w:space="0" w:color="auto"/>
            </w:tcBorders>
          </w:tcPr>
          <w:p w:rsidR="00DE3DC4" w:rsidRPr="00697EFF" w:rsidRDefault="00DE3DC4" w:rsidP="00DE3DC4">
            <w:pPr>
              <w:jc w:val="both"/>
              <w:rPr>
                <w:rFonts w:ascii="Book Antiqua" w:hAnsi="Book Antiqua"/>
              </w:rPr>
            </w:pPr>
            <w:r w:rsidRPr="00697EFF">
              <w:rPr>
                <w:rFonts w:ascii="Book Antiqua" w:hAnsi="Book Antiqua"/>
              </w:rPr>
              <w:t>Delete the last sentence of the clause:</w:t>
            </w:r>
          </w:p>
          <w:p w:rsidR="00DE3DC4" w:rsidRPr="00697EFF" w:rsidRDefault="00DE3DC4" w:rsidP="00DE3DC4">
            <w:pPr>
              <w:jc w:val="both"/>
              <w:rPr>
                <w:rFonts w:ascii="Book Antiqua" w:hAnsi="Book Antiqua" w:cs="Arial"/>
                <w:b/>
                <w:bCs/>
                <w:lang w:val="en-GB"/>
              </w:rPr>
            </w:pPr>
            <w:r w:rsidRPr="00697EFF">
              <w:rPr>
                <w:rFonts w:ascii="Book Antiqua" w:hAnsi="Book Antiqua"/>
              </w:rPr>
              <w:t>‘The bid security of a joint venture must be in the name of all the partners in the joint venture submitting the bid.’</w:t>
            </w:r>
          </w:p>
        </w:tc>
      </w:tr>
      <w:tr w:rsidR="00DE3DC4" w:rsidRPr="00697EFF" w:rsidTr="00B25CB6">
        <w:trPr>
          <w:gridAfter w:val="1"/>
          <w:wAfter w:w="9" w:type="dxa"/>
        </w:trPr>
        <w:tc>
          <w:tcPr>
            <w:tcW w:w="630" w:type="dxa"/>
            <w:tcBorders>
              <w:right w:val="single" w:sz="4" w:space="0" w:color="auto"/>
            </w:tcBorders>
          </w:tcPr>
          <w:p w:rsidR="00DE3DC4" w:rsidRPr="00697EFF" w:rsidRDefault="00DE3DC4"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rsidR="00DE3DC4" w:rsidRPr="00697EFF" w:rsidRDefault="00DE3DC4" w:rsidP="00DE3DC4">
            <w:pPr>
              <w:rPr>
                <w:rFonts w:ascii="Book Antiqua" w:hAnsi="Book Antiqua" w:cs="Arial"/>
                <w:lang w:val="en-GB"/>
              </w:rPr>
            </w:pPr>
            <w:r w:rsidRPr="00697EFF">
              <w:rPr>
                <w:rFonts w:ascii="Book Antiqua" w:hAnsi="Book Antiqua" w:cs="Arial"/>
                <w:lang w:val="en-GB"/>
              </w:rPr>
              <w:t>ITB 13.6</w:t>
            </w:r>
          </w:p>
        </w:tc>
        <w:tc>
          <w:tcPr>
            <w:tcW w:w="7650" w:type="dxa"/>
            <w:tcBorders>
              <w:left w:val="single" w:sz="4" w:space="0" w:color="auto"/>
            </w:tcBorders>
          </w:tcPr>
          <w:p w:rsidR="00DE3DC4" w:rsidRPr="00697EFF" w:rsidRDefault="00DE3DC4" w:rsidP="00DE3DC4">
            <w:pPr>
              <w:jc w:val="both"/>
              <w:rPr>
                <w:rFonts w:ascii="Book Antiqua" w:hAnsi="Book Antiqua"/>
              </w:rPr>
            </w:pPr>
            <w:r w:rsidRPr="00697EFF">
              <w:rPr>
                <w:rFonts w:ascii="Book Antiqua" w:hAnsi="Book Antiqua"/>
              </w:rPr>
              <w:t xml:space="preserve">Supplement clause 13.6 with the following </w:t>
            </w:r>
          </w:p>
          <w:p w:rsidR="00DE3DC4" w:rsidRPr="00697EFF" w:rsidRDefault="00DE3DC4" w:rsidP="00DE3DC4">
            <w:pPr>
              <w:jc w:val="both"/>
              <w:rPr>
                <w:rFonts w:ascii="Book Antiqua" w:hAnsi="Book Antiqua"/>
              </w:rPr>
            </w:pPr>
          </w:p>
          <w:p w:rsidR="00DE3DC4" w:rsidRPr="00697EFF" w:rsidRDefault="00DE3DC4" w:rsidP="00DE3DC4">
            <w:pPr>
              <w:ind w:left="432" w:hanging="432"/>
              <w:jc w:val="both"/>
              <w:rPr>
                <w:rFonts w:ascii="Book Antiqua" w:hAnsi="Book Antiqua"/>
              </w:rPr>
            </w:pPr>
            <w:r w:rsidRPr="00697EFF">
              <w:rPr>
                <w:rFonts w:ascii="Book Antiqua" w:hAnsi="Book Antiqua"/>
                <w:bCs/>
                <w:iCs/>
              </w:rPr>
              <w:t xml:space="preserve">(f) </w:t>
            </w:r>
            <w:r w:rsidRPr="00697EFF">
              <w:rPr>
                <w:rFonts w:ascii="Book Antiqua" w:hAnsi="Book Antiqua"/>
              </w:rPr>
              <w:t xml:space="preserve">POWERGRID reserves the right to verify the authenticity of documents submitted by the parties in support of their Qualifying Requirements (Financial &amp; Technical) from the </w:t>
            </w:r>
            <w:r w:rsidRPr="00697EFF">
              <w:rPr>
                <w:rFonts w:ascii="Book Antiqua" w:hAnsi="Book Antiqua"/>
              </w:rPr>
              <w:lastRenderedPageBreak/>
              <w:t xml:space="preserve">respective source and in case of any discrepancy found during the course of verification, the EMD amount submitted by the parties shall be forfeited and appropriate action against the defaulting agency will be taken by POWERGRID. </w:t>
            </w:r>
          </w:p>
          <w:p w:rsidR="00DE3DC4" w:rsidRPr="00697EFF" w:rsidRDefault="00DE3DC4" w:rsidP="00DE3DC4">
            <w:pPr>
              <w:ind w:left="432" w:hanging="432"/>
              <w:jc w:val="both"/>
              <w:rPr>
                <w:rFonts w:ascii="Book Antiqua" w:hAnsi="Book Antiqua"/>
              </w:rPr>
            </w:pPr>
          </w:p>
          <w:p w:rsidR="00DE3DC4" w:rsidRPr="00697EFF" w:rsidRDefault="00DE3DC4" w:rsidP="00DE3DC4">
            <w:pPr>
              <w:ind w:left="432" w:hanging="432"/>
              <w:jc w:val="both"/>
              <w:rPr>
                <w:rFonts w:ascii="Book Antiqua" w:hAnsi="Book Antiqua"/>
              </w:rPr>
            </w:pPr>
            <w:r w:rsidRPr="00697EFF">
              <w:rPr>
                <w:rFonts w:ascii="Book Antiqua" w:hAnsi="Book Antiqua"/>
              </w:rPr>
              <w:t>(g) In case of a successful bidder, if the work is not commenced after work is awarded to bidder.</w:t>
            </w:r>
          </w:p>
        </w:tc>
      </w:tr>
      <w:tr w:rsidR="00AD0007" w:rsidRPr="00697EFF" w:rsidTr="00B25CB6">
        <w:trPr>
          <w:gridAfter w:val="1"/>
          <w:wAfter w:w="9" w:type="dxa"/>
        </w:trPr>
        <w:tc>
          <w:tcPr>
            <w:tcW w:w="630" w:type="dxa"/>
            <w:tcBorders>
              <w:right w:val="single" w:sz="4" w:space="0" w:color="auto"/>
            </w:tcBorders>
          </w:tcPr>
          <w:p w:rsidR="00AD0007" w:rsidRPr="00697EFF" w:rsidRDefault="00AD0007"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rsidR="00AD0007" w:rsidRPr="00697EFF" w:rsidRDefault="00AD0007" w:rsidP="00DE3DC4">
            <w:pPr>
              <w:rPr>
                <w:rFonts w:ascii="Book Antiqua" w:hAnsi="Book Antiqua" w:cs="Arial"/>
                <w:lang w:val="en-GB"/>
              </w:rPr>
            </w:pPr>
            <w:r w:rsidRPr="00697EFF">
              <w:rPr>
                <w:rFonts w:ascii="Book Antiqua" w:hAnsi="Book Antiqua" w:cs="Arial"/>
                <w:lang w:val="en-GB"/>
              </w:rPr>
              <w:t>ITB 15</w:t>
            </w:r>
          </w:p>
        </w:tc>
        <w:tc>
          <w:tcPr>
            <w:tcW w:w="7650" w:type="dxa"/>
            <w:tcBorders>
              <w:left w:val="single" w:sz="4" w:space="0" w:color="auto"/>
            </w:tcBorders>
          </w:tcPr>
          <w:p w:rsidR="00AD0007" w:rsidRPr="00697EFF" w:rsidRDefault="00AD0007" w:rsidP="00DE3DC4">
            <w:pPr>
              <w:jc w:val="both"/>
              <w:rPr>
                <w:rFonts w:ascii="Book Antiqua" w:hAnsi="Book Antiqua" w:cs="Arial"/>
                <w:lang w:val="en-GB"/>
              </w:rPr>
            </w:pPr>
            <w:r w:rsidRPr="00697EFF">
              <w:rPr>
                <w:rFonts w:ascii="Book Antiqua" w:hAnsi="Book Antiqua" w:cs="Arial"/>
                <w:lang w:val="en-GB"/>
              </w:rPr>
              <w:t>For the package, bids from joint venture is not permitted</w:t>
            </w:r>
          </w:p>
          <w:p w:rsidR="00AD0007" w:rsidRPr="00697EFF" w:rsidRDefault="00AD0007" w:rsidP="00DE3DC4">
            <w:pPr>
              <w:jc w:val="both"/>
              <w:rPr>
                <w:rFonts w:ascii="Book Antiqua" w:hAnsi="Book Antiqua" w:cs="Arial"/>
                <w:lang w:val="en-GB"/>
              </w:rPr>
            </w:pPr>
          </w:p>
        </w:tc>
      </w:tr>
      <w:tr w:rsidR="00DE3DC4" w:rsidRPr="00697EFF" w:rsidTr="00B25CB6">
        <w:trPr>
          <w:gridAfter w:val="1"/>
          <w:wAfter w:w="9" w:type="dxa"/>
        </w:trPr>
        <w:tc>
          <w:tcPr>
            <w:tcW w:w="630" w:type="dxa"/>
            <w:tcBorders>
              <w:right w:val="single" w:sz="4" w:space="0" w:color="auto"/>
            </w:tcBorders>
          </w:tcPr>
          <w:p w:rsidR="00DE3DC4" w:rsidRPr="00697EFF" w:rsidRDefault="00DE3DC4"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rsidR="00DE3DC4" w:rsidRPr="00697EFF" w:rsidRDefault="00DE3DC4" w:rsidP="00DE3DC4">
            <w:pPr>
              <w:rPr>
                <w:rFonts w:ascii="Book Antiqua" w:hAnsi="Book Antiqua" w:cs="Arial"/>
                <w:lang w:val="en-GB"/>
              </w:rPr>
            </w:pPr>
            <w:r w:rsidRPr="00697EFF">
              <w:rPr>
                <w:rFonts w:ascii="Book Antiqua" w:hAnsi="Book Antiqua" w:cs="Arial"/>
                <w:lang w:val="en-GB"/>
              </w:rPr>
              <w:t>ITB 15.1</w:t>
            </w:r>
          </w:p>
        </w:tc>
        <w:tc>
          <w:tcPr>
            <w:tcW w:w="7650" w:type="dxa"/>
            <w:tcBorders>
              <w:left w:val="single" w:sz="4" w:space="0" w:color="auto"/>
            </w:tcBorders>
          </w:tcPr>
          <w:p w:rsidR="00DE3DC4" w:rsidRPr="00697EFF" w:rsidRDefault="00DE3DC4" w:rsidP="00DE3DC4">
            <w:pPr>
              <w:jc w:val="both"/>
              <w:rPr>
                <w:rFonts w:ascii="Book Antiqua" w:hAnsi="Book Antiqua" w:cs="Arial"/>
                <w:b/>
                <w:bCs/>
                <w:lang w:val="en-GB"/>
              </w:rPr>
            </w:pPr>
            <w:r w:rsidRPr="00697EFF">
              <w:rPr>
                <w:rFonts w:ascii="Book Antiqua" w:hAnsi="Book Antiqua" w:cs="Arial"/>
                <w:b/>
                <w:bCs/>
                <w:lang w:val="en-GB"/>
              </w:rPr>
              <w:t>Supplementing ITB clause 15.1 with the following:</w:t>
            </w:r>
          </w:p>
          <w:p w:rsidR="00DE3DC4" w:rsidRPr="00697EFF" w:rsidRDefault="00DE3DC4" w:rsidP="00DE3DC4">
            <w:pPr>
              <w:jc w:val="both"/>
              <w:rPr>
                <w:rFonts w:ascii="Book Antiqua" w:hAnsi="Book Antiqua" w:cs="Arial"/>
                <w:b/>
                <w:bCs/>
                <w:lang w:val="en-GB"/>
              </w:rPr>
            </w:pPr>
          </w:p>
          <w:p w:rsidR="00DE3DC4" w:rsidRPr="00697EFF" w:rsidRDefault="00DE3DC4" w:rsidP="00DE3DC4">
            <w:pPr>
              <w:pStyle w:val="Default"/>
              <w:jc w:val="both"/>
              <w:rPr>
                <w:rFonts w:ascii="Book Antiqua" w:hAnsi="Book Antiqua"/>
              </w:rPr>
            </w:pPr>
            <w:r w:rsidRPr="00697EFF">
              <w:rPr>
                <w:rFonts w:ascii="Book Antiqua" w:hAnsi="Book Antiqua"/>
              </w:rPr>
              <w:t>The bidder shall prepare the bid in the manner indicated in ITB Clause 9.0 and submit the bid in following manner:</w:t>
            </w:r>
          </w:p>
          <w:p w:rsidR="00DE3DC4" w:rsidRPr="00697EFF" w:rsidRDefault="00DE3DC4" w:rsidP="00DE3DC4">
            <w:pPr>
              <w:pStyle w:val="Default"/>
              <w:jc w:val="both"/>
              <w:rPr>
                <w:rFonts w:ascii="Book Antiqua" w:hAnsi="Book Antiqua"/>
              </w:rPr>
            </w:pPr>
            <w:r w:rsidRPr="00697EFF">
              <w:rPr>
                <w:rFonts w:ascii="Book Antiqua" w:hAnsi="Book Antiqua"/>
              </w:rPr>
              <w:t>…………………………..</w:t>
            </w:r>
          </w:p>
          <w:p w:rsidR="00DE3DC4" w:rsidRPr="00697EFF" w:rsidRDefault="00DE3DC4" w:rsidP="00DE3DC4">
            <w:pPr>
              <w:pStyle w:val="Default"/>
              <w:jc w:val="both"/>
              <w:rPr>
                <w:rFonts w:ascii="Book Antiqua" w:hAnsi="Book Antiqua"/>
              </w:rPr>
            </w:pPr>
            <w:r w:rsidRPr="00697EFF">
              <w:rPr>
                <w:rFonts w:ascii="Book Antiqua" w:hAnsi="Book Antiqua"/>
              </w:rPr>
              <w:t>…………………</w:t>
            </w:r>
          </w:p>
          <w:p w:rsidR="00DE3DC4" w:rsidRPr="00697EFF" w:rsidRDefault="00DE3DC4" w:rsidP="00DE3DC4">
            <w:pPr>
              <w:pStyle w:val="Default"/>
              <w:jc w:val="both"/>
              <w:rPr>
                <w:rFonts w:ascii="Book Antiqua" w:hAnsi="Book Antiqua"/>
              </w:rPr>
            </w:pPr>
            <w:r w:rsidRPr="00697EFF">
              <w:rPr>
                <w:rFonts w:ascii="Book Antiqua" w:hAnsi="Book Antiqua"/>
              </w:rPr>
              <w:t xml:space="preserve">(iii) Hard copy of followings: </w:t>
            </w:r>
          </w:p>
          <w:p w:rsidR="00DE3DC4" w:rsidRPr="00697EFF" w:rsidRDefault="00DE3DC4" w:rsidP="00DE3DC4">
            <w:pPr>
              <w:pStyle w:val="Default"/>
              <w:jc w:val="both"/>
              <w:rPr>
                <w:rFonts w:ascii="Book Antiqua" w:hAnsi="Book Antiqua"/>
              </w:rPr>
            </w:pPr>
          </w:p>
          <w:p w:rsidR="00DE3DC4" w:rsidRPr="00697EFF" w:rsidRDefault="00DE3DC4" w:rsidP="00DE3DC4">
            <w:pPr>
              <w:pStyle w:val="Default"/>
              <w:numPr>
                <w:ilvl w:val="0"/>
                <w:numId w:val="23"/>
              </w:numPr>
              <w:jc w:val="both"/>
              <w:rPr>
                <w:rFonts w:ascii="Book Antiqua" w:hAnsi="Book Antiqua"/>
              </w:rPr>
            </w:pPr>
            <w:r w:rsidRPr="00697EFF">
              <w:rPr>
                <w:rFonts w:ascii="Book Antiqua" w:hAnsi="Book Antiqua"/>
              </w:rPr>
              <w:t xml:space="preserve">DD </w:t>
            </w:r>
            <w:r w:rsidRPr="00697EFF">
              <w:rPr>
                <w:rFonts w:ascii="Book Antiqua" w:hAnsi="Book Antiqua"/>
                <w:b/>
                <w:bCs/>
              </w:rPr>
              <w:t>or Online Payment Acknowledgement</w:t>
            </w:r>
            <w:r w:rsidRPr="00697EFF">
              <w:rPr>
                <w:rFonts w:ascii="Book Antiqua" w:hAnsi="Book Antiqua"/>
              </w:rPr>
              <w:t xml:space="preserve"> towards Bidding Document fee of the amount as specified in accordance with clause 5.4 of ITB or documentary evidence in support of exemption of Bidding Document fee as per ITB 5.5 </w:t>
            </w:r>
          </w:p>
          <w:p w:rsidR="00DE3DC4" w:rsidRPr="00697EFF" w:rsidRDefault="00DE3DC4" w:rsidP="00DE3DC4">
            <w:pPr>
              <w:pStyle w:val="Default"/>
              <w:numPr>
                <w:ilvl w:val="0"/>
                <w:numId w:val="23"/>
              </w:numPr>
              <w:jc w:val="both"/>
              <w:rPr>
                <w:rFonts w:ascii="Book Antiqua" w:hAnsi="Book Antiqua"/>
              </w:rPr>
            </w:pPr>
            <w:r w:rsidRPr="00697EFF">
              <w:rPr>
                <w:rFonts w:ascii="Book Antiqua" w:hAnsi="Book Antiqua"/>
              </w:rPr>
              <w:t xml:space="preserve">Bid Security (in Original) </w:t>
            </w:r>
            <w:r w:rsidRPr="00697EFF">
              <w:rPr>
                <w:rFonts w:ascii="Book Antiqua" w:hAnsi="Book Antiqua"/>
                <w:b/>
                <w:bCs/>
              </w:rPr>
              <w:t>or Online Payment Acknowledgement towards Bid Security</w:t>
            </w:r>
            <w:r w:rsidRPr="00697EFF">
              <w:rPr>
                <w:rFonts w:ascii="Book Antiqua" w:hAnsi="Book Antiqua"/>
              </w:rPr>
              <w:t xml:space="preserve"> or documentary evidence in support of exemption of Bid Security, in separate envelope in accordance with clause 13 of ITB, Section-II</w:t>
            </w:r>
          </w:p>
          <w:p w:rsidR="00DE3DC4" w:rsidRPr="00697EFF" w:rsidRDefault="00DE3DC4" w:rsidP="00DE3DC4">
            <w:pPr>
              <w:pStyle w:val="Default"/>
              <w:numPr>
                <w:ilvl w:val="0"/>
                <w:numId w:val="23"/>
              </w:numPr>
              <w:jc w:val="both"/>
              <w:rPr>
                <w:rFonts w:ascii="Book Antiqua" w:hAnsi="Book Antiqua"/>
              </w:rPr>
            </w:pPr>
            <w:r w:rsidRPr="00697EFF">
              <w:rPr>
                <w:rFonts w:ascii="Book Antiqua" w:hAnsi="Book Antiqua"/>
              </w:rPr>
              <w:t>Integrity Pact (in Original) in accordance with clause 9.3 (o) of ITB, Section-II in separate envelope</w:t>
            </w:r>
          </w:p>
          <w:p w:rsidR="00DE3DC4" w:rsidRPr="00697EFF" w:rsidRDefault="00DE3DC4" w:rsidP="00DE3DC4">
            <w:pPr>
              <w:pStyle w:val="Default"/>
              <w:numPr>
                <w:ilvl w:val="0"/>
                <w:numId w:val="23"/>
              </w:numPr>
              <w:jc w:val="both"/>
              <w:rPr>
                <w:rFonts w:ascii="Book Antiqua" w:hAnsi="Book Antiqua"/>
              </w:rPr>
            </w:pPr>
            <w:r w:rsidRPr="00697EFF">
              <w:rPr>
                <w:rFonts w:ascii="Book Antiqua" w:hAnsi="Book Antiqua"/>
              </w:rPr>
              <w:t>Power of Attorney as per Clause 9.3 (b)</w:t>
            </w:r>
          </w:p>
          <w:p w:rsidR="00DE3DC4" w:rsidRPr="00697EFF" w:rsidRDefault="00DE3DC4" w:rsidP="00DE3DC4">
            <w:pPr>
              <w:pStyle w:val="Default"/>
              <w:numPr>
                <w:ilvl w:val="0"/>
                <w:numId w:val="23"/>
              </w:numPr>
              <w:jc w:val="both"/>
              <w:rPr>
                <w:rFonts w:ascii="Book Antiqua" w:hAnsi="Book Antiqua"/>
              </w:rPr>
            </w:pPr>
            <w:r w:rsidRPr="00697EFF">
              <w:rPr>
                <w:rFonts w:ascii="Book Antiqua" w:hAnsi="Book Antiqua"/>
              </w:rPr>
              <w:t xml:space="preserve">Safety Pact (in Original) in accordance </w:t>
            </w:r>
          </w:p>
          <w:p w:rsidR="00DE3DC4" w:rsidRPr="00697EFF" w:rsidRDefault="00DE3DC4" w:rsidP="00DE3DC4">
            <w:pPr>
              <w:jc w:val="both"/>
              <w:rPr>
                <w:rFonts w:ascii="Book Antiqua" w:hAnsi="Book Antiqua" w:cs="Arial"/>
                <w:b/>
                <w:bCs/>
                <w:lang w:val="en-GB"/>
              </w:rPr>
            </w:pPr>
          </w:p>
        </w:tc>
      </w:tr>
      <w:tr w:rsidR="00DE3DC4" w:rsidRPr="00697EFF" w:rsidTr="00B25CB6">
        <w:trPr>
          <w:gridAfter w:val="1"/>
          <w:wAfter w:w="9" w:type="dxa"/>
        </w:trPr>
        <w:tc>
          <w:tcPr>
            <w:tcW w:w="630" w:type="dxa"/>
            <w:tcBorders>
              <w:right w:val="single" w:sz="4" w:space="0" w:color="auto"/>
            </w:tcBorders>
          </w:tcPr>
          <w:p w:rsidR="00DE3DC4" w:rsidRPr="00697EFF" w:rsidRDefault="00DE3DC4"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rsidR="00DE3DC4" w:rsidRPr="00697EFF" w:rsidRDefault="00DE3DC4" w:rsidP="00DE3DC4">
            <w:pPr>
              <w:rPr>
                <w:rFonts w:ascii="Book Antiqua" w:hAnsi="Book Antiqua"/>
              </w:rPr>
            </w:pPr>
            <w:r w:rsidRPr="00697EFF">
              <w:rPr>
                <w:rFonts w:ascii="Book Antiqua" w:hAnsi="Book Antiqua"/>
              </w:rPr>
              <w:t>ITB 15.1 (ii) (g)</w:t>
            </w:r>
          </w:p>
        </w:tc>
        <w:tc>
          <w:tcPr>
            <w:tcW w:w="7650" w:type="dxa"/>
            <w:tcBorders>
              <w:left w:val="single" w:sz="4" w:space="0" w:color="auto"/>
            </w:tcBorders>
          </w:tcPr>
          <w:p w:rsidR="00DE3DC4" w:rsidRPr="00697EFF" w:rsidRDefault="00DE3DC4" w:rsidP="00DE3DC4">
            <w:pPr>
              <w:jc w:val="both"/>
              <w:rPr>
                <w:rFonts w:ascii="Book Antiqua" w:hAnsi="Book Antiqua"/>
              </w:rPr>
            </w:pPr>
            <w:r w:rsidRPr="00697EFF">
              <w:rPr>
                <w:rFonts w:ascii="Book Antiqua" w:hAnsi="Book Antiqua"/>
              </w:rPr>
              <w:t xml:space="preserve">Supplementing ITB Clause 15.1 (ii) (g) with the following </w:t>
            </w:r>
          </w:p>
          <w:p w:rsidR="00DE3DC4" w:rsidRPr="00697EFF" w:rsidRDefault="00DE3DC4" w:rsidP="00DE3DC4">
            <w:pPr>
              <w:jc w:val="both"/>
              <w:rPr>
                <w:rFonts w:ascii="Book Antiqua" w:hAnsi="Book Antiqua"/>
              </w:rPr>
            </w:pPr>
          </w:p>
          <w:p w:rsidR="00DE3DC4" w:rsidRPr="00697EFF" w:rsidRDefault="00DE3DC4" w:rsidP="00DE3DC4">
            <w:pPr>
              <w:jc w:val="both"/>
              <w:rPr>
                <w:rFonts w:ascii="Book Antiqua" w:hAnsi="Book Antiqua"/>
              </w:rPr>
            </w:pPr>
            <w:r w:rsidRPr="00697EFF">
              <w:rPr>
                <w:rFonts w:ascii="Book Antiqua" w:hAnsi="Book Antiqua" w:cs="Calibri"/>
              </w:rPr>
              <w:t xml:space="preserve">Affidavit of Self certification regarding Minimum Local Content in line with PPP-MII order, if applicable, duly </w:t>
            </w:r>
            <w:r w:rsidR="000B766A" w:rsidRPr="00697EFF">
              <w:rPr>
                <w:rFonts w:ascii="Book Antiqua" w:hAnsi="Book Antiqua" w:cs="Calibri"/>
              </w:rPr>
              <w:t>signed and</w:t>
            </w:r>
            <w:r w:rsidRPr="00697EFF">
              <w:rPr>
                <w:rFonts w:ascii="Book Antiqua" w:hAnsi="Book Antiqua" w:cs="Calibri"/>
              </w:rPr>
              <w:t xml:space="preserve"> stamped on each page and certificate from statutory auditor or cost auditor of the company or from a practicing cost accountant or practicing chartered accountant (in respect of Suppliers other than companies) giving the percentage of local content, if applicable, duly signed and stamped on each page, in line with </w:t>
            </w:r>
            <w:r w:rsidRPr="00697EFF">
              <w:rPr>
                <w:rFonts w:ascii="Book Antiqua" w:hAnsi="Book Antiqua"/>
              </w:rPr>
              <w:t>PPP-MII Order and DoT Notification-August-2018.</w:t>
            </w:r>
          </w:p>
          <w:p w:rsidR="00DE3DC4" w:rsidRPr="00697EFF" w:rsidRDefault="00DE3DC4" w:rsidP="00DE3DC4">
            <w:pPr>
              <w:jc w:val="both"/>
              <w:rPr>
                <w:rFonts w:ascii="Book Antiqua" w:hAnsi="Book Antiqua"/>
              </w:rPr>
            </w:pPr>
          </w:p>
        </w:tc>
      </w:tr>
      <w:tr w:rsidR="00DE3DC4" w:rsidRPr="00697EFF" w:rsidTr="00AD0007">
        <w:trPr>
          <w:gridAfter w:val="1"/>
          <w:wAfter w:w="9" w:type="dxa"/>
          <w:trHeight w:val="1827"/>
        </w:trPr>
        <w:tc>
          <w:tcPr>
            <w:tcW w:w="630" w:type="dxa"/>
            <w:tcBorders>
              <w:right w:val="single" w:sz="4" w:space="0" w:color="auto"/>
            </w:tcBorders>
          </w:tcPr>
          <w:p w:rsidR="00DE3DC4" w:rsidRPr="00697EFF" w:rsidRDefault="00DE3DC4"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rsidR="00DE3DC4" w:rsidRPr="00697EFF" w:rsidRDefault="00DE3DC4" w:rsidP="00DE3DC4">
            <w:pPr>
              <w:rPr>
                <w:rFonts w:ascii="Book Antiqua" w:hAnsi="Book Antiqua"/>
              </w:rPr>
            </w:pPr>
            <w:r w:rsidRPr="00697EFF">
              <w:rPr>
                <w:rFonts w:ascii="Book Antiqua" w:hAnsi="Book Antiqua"/>
              </w:rPr>
              <w:t xml:space="preserve">ITB 15.4 </w:t>
            </w:r>
          </w:p>
        </w:tc>
        <w:tc>
          <w:tcPr>
            <w:tcW w:w="7650" w:type="dxa"/>
            <w:tcBorders>
              <w:left w:val="single" w:sz="4" w:space="0" w:color="auto"/>
            </w:tcBorders>
          </w:tcPr>
          <w:p w:rsidR="00DE3DC4" w:rsidRPr="00697EFF" w:rsidRDefault="00DE3DC4" w:rsidP="00DE3DC4">
            <w:pPr>
              <w:jc w:val="both"/>
              <w:rPr>
                <w:rFonts w:ascii="Book Antiqua" w:hAnsi="Book Antiqua"/>
              </w:rPr>
            </w:pPr>
            <w:r w:rsidRPr="00697EFF">
              <w:rPr>
                <w:rFonts w:ascii="Book Antiqua" w:hAnsi="Book Antiqua"/>
              </w:rPr>
              <w:t>Supplementing the List of documents to be scanned &amp; uploaded on the portal mentioned in ITB Clause 15.4 as below:</w:t>
            </w:r>
          </w:p>
          <w:p w:rsidR="00DE3DC4" w:rsidRPr="00697EFF" w:rsidRDefault="00DE3DC4" w:rsidP="00DE3DC4">
            <w:pPr>
              <w:jc w:val="both"/>
              <w:rPr>
                <w:rFonts w:ascii="Book Antiqua" w:eastAsia="Calibri" w:hAnsi="Book Antiqua" w:cs="Mangal"/>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DE3DC4" w:rsidRPr="00697EFF" w:rsidTr="00E3476B">
              <w:tc>
                <w:tcPr>
                  <w:tcW w:w="1237" w:type="dxa"/>
                  <w:shd w:val="clear" w:color="auto" w:fill="auto"/>
                </w:tcPr>
                <w:p w:rsidR="00DE3DC4" w:rsidRPr="00697EFF" w:rsidRDefault="00DE3DC4" w:rsidP="00DE3DC4">
                  <w:pPr>
                    <w:jc w:val="both"/>
                    <w:rPr>
                      <w:rFonts w:ascii="Book Antiqua" w:hAnsi="Book Antiqua"/>
                    </w:rPr>
                  </w:pPr>
                  <w:r w:rsidRPr="00697EFF">
                    <w:rPr>
                      <w:rFonts w:ascii="Book Antiqua" w:hAnsi="Book Antiqua"/>
                    </w:rPr>
                    <w:t xml:space="preserve">S. No. </w:t>
                  </w:r>
                </w:p>
              </w:tc>
              <w:tc>
                <w:tcPr>
                  <w:tcW w:w="2880" w:type="dxa"/>
                  <w:shd w:val="clear" w:color="auto" w:fill="auto"/>
                </w:tcPr>
                <w:p w:rsidR="00DE3DC4" w:rsidRPr="00697EFF" w:rsidRDefault="00DE3DC4" w:rsidP="00DE3DC4">
                  <w:pPr>
                    <w:jc w:val="both"/>
                    <w:rPr>
                      <w:rFonts w:ascii="Book Antiqua" w:hAnsi="Book Antiqua"/>
                    </w:rPr>
                  </w:pPr>
                  <w:r w:rsidRPr="00697EFF">
                    <w:rPr>
                      <w:rFonts w:ascii="Book Antiqua" w:hAnsi="Book Antiqua"/>
                    </w:rPr>
                    <w:t xml:space="preserve">Description of Documents </w:t>
                  </w:r>
                </w:p>
              </w:tc>
              <w:tc>
                <w:tcPr>
                  <w:tcW w:w="2520" w:type="dxa"/>
                  <w:shd w:val="clear" w:color="auto" w:fill="auto"/>
                </w:tcPr>
                <w:p w:rsidR="00DE3DC4" w:rsidRPr="00697EFF" w:rsidRDefault="00DE3DC4" w:rsidP="00DE3DC4">
                  <w:pPr>
                    <w:jc w:val="both"/>
                    <w:rPr>
                      <w:rFonts w:ascii="Book Antiqua" w:hAnsi="Book Antiqua"/>
                    </w:rPr>
                  </w:pPr>
                  <w:r w:rsidRPr="00697EFF">
                    <w:rPr>
                      <w:rFonts w:ascii="Book Antiqua" w:hAnsi="Book Antiqua"/>
                    </w:rPr>
                    <w:t xml:space="preserve">Name of File to be uploaded on the portal </w:t>
                  </w:r>
                </w:p>
              </w:tc>
            </w:tr>
            <w:tr w:rsidR="00DE3DC4" w:rsidRPr="00697EFF" w:rsidTr="00E3476B">
              <w:tc>
                <w:tcPr>
                  <w:tcW w:w="1237" w:type="dxa"/>
                  <w:shd w:val="clear" w:color="auto" w:fill="auto"/>
                </w:tcPr>
                <w:p w:rsidR="00DE3DC4" w:rsidRPr="00697EFF" w:rsidRDefault="00DE3DC4" w:rsidP="00DE3DC4">
                  <w:pPr>
                    <w:ind w:right="162"/>
                    <w:jc w:val="both"/>
                    <w:rPr>
                      <w:rFonts w:ascii="Book Antiqua" w:hAnsi="Book Antiqua" w:cs="Calibri"/>
                      <w:b/>
                      <w:bCs/>
                    </w:rPr>
                  </w:pPr>
                  <w:r w:rsidRPr="00697EFF">
                    <w:rPr>
                      <w:rFonts w:ascii="Book Antiqua" w:hAnsi="Book Antiqua" w:cs="Calibri"/>
                      <w:b/>
                      <w:bCs/>
                    </w:rPr>
                    <w:t>………….</w:t>
                  </w:r>
                </w:p>
              </w:tc>
              <w:tc>
                <w:tcPr>
                  <w:tcW w:w="2880" w:type="dxa"/>
                  <w:shd w:val="clear" w:color="auto" w:fill="auto"/>
                </w:tcPr>
                <w:p w:rsidR="00DE3DC4" w:rsidRPr="00697EFF" w:rsidRDefault="00DE3DC4" w:rsidP="00DE3DC4">
                  <w:pPr>
                    <w:ind w:right="162"/>
                    <w:jc w:val="both"/>
                    <w:rPr>
                      <w:rFonts w:ascii="Book Antiqua" w:hAnsi="Book Antiqua" w:cs="Calibri"/>
                      <w:b/>
                      <w:bCs/>
                    </w:rPr>
                  </w:pPr>
                  <w:r w:rsidRPr="00697EFF">
                    <w:rPr>
                      <w:rFonts w:ascii="Book Antiqua" w:hAnsi="Book Antiqua" w:cs="Calibri"/>
                      <w:b/>
                      <w:bCs/>
                    </w:rPr>
                    <w:t>……….</w:t>
                  </w:r>
                </w:p>
              </w:tc>
              <w:tc>
                <w:tcPr>
                  <w:tcW w:w="2520" w:type="dxa"/>
                  <w:shd w:val="clear" w:color="auto" w:fill="auto"/>
                </w:tcPr>
                <w:p w:rsidR="00DE3DC4" w:rsidRPr="00697EFF" w:rsidRDefault="00DE3DC4" w:rsidP="00DE3DC4">
                  <w:pPr>
                    <w:ind w:right="162"/>
                    <w:jc w:val="both"/>
                    <w:rPr>
                      <w:rFonts w:ascii="Book Antiqua" w:hAnsi="Book Antiqua" w:cs="Calibri"/>
                      <w:b/>
                      <w:bCs/>
                    </w:rPr>
                  </w:pPr>
                  <w:r w:rsidRPr="00697EFF">
                    <w:rPr>
                      <w:rFonts w:ascii="Book Antiqua" w:hAnsi="Book Antiqua" w:cs="Calibri"/>
                      <w:b/>
                      <w:bCs/>
                    </w:rPr>
                    <w:t>…………</w:t>
                  </w:r>
                </w:p>
              </w:tc>
            </w:tr>
            <w:tr w:rsidR="00DE3DC4" w:rsidRPr="00697EFF" w:rsidTr="00E3476B">
              <w:tc>
                <w:tcPr>
                  <w:tcW w:w="1237" w:type="dxa"/>
                  <w:shd w:val="clear" w:color="auto" w:fill="auto"/>
                </w:tcPr>
                <w:p w:rsidR="00DE3DC4" w:rsidRPr="00697EFF" w:rsidRDefault="00DE3DC4" w:rsidP="00DE3DC4">
                  <w:pPr>
                    <w:jc w:val="both"/>
                    <w:rPr>
                      <w:rFonts w:ascii="Book Antiqua" w:hAnsi="Book Antiqua"/>
                    </w:rPr>
                  </w:pPr>
                  <w:r w:rsidRPr="00697EFF">
                    <w:rPr>
                      <w:rFonts w:ascii="Book Antiqua" w:hAnsi="Book Antiqua"/>
                    </w:rPr>
                    <w:t>19.</w:t>
                  </w:r>
                </w:p>
              </w:tc>
              <w:tc>
                <w:tcPr>
                  <w:tcW w:w="2880" w:type="dxa"/>
                  <w:shd w:val="clear" w:color="auto" w:fill="auto"/>
                </w:tcPr>
                <w:p w:rsidR="00DE3DC4" w:rsidRPr="00697EFF" w:rsidRDefault="00DE3DC4" w:rsidP="00DE3DC4">
                  <w:pPr>
                    <w:jc w:val="both"/>
                    <w:rPr>
                      <w:rFonts w:ascii="Book Antiqua" w:hAnsi="Book Antiqua"/>
                    </w:rPr>
                  </w:pPr>
                  <w:r w:rsidRPr="00697EFF">
                    <w:rPr>
                      <w:rFonts w:ascii="Book Antiqua" w:hAnsi="Book Antiqua" w:cs="Calibri"/>
                    </w:rPr>
                    <w:t>MSE owned by SC/ST entrepreneurs</w:t>
                  </w:r>
                </w:p>
              </w:tc>
              <w:tc>
                <w:tcPr>
                  <w:tcW w:w="2520" w:type="dxa"/>
                  <w:shd w:val="clear" w:color="auto" w:fill="auto"/>
                </w:tcPr>
                <w:p w:rsidR="00DE3DC4" w:rsidRPr="00697EFF" w:rsidRDefault="00DE3DC4" w:rsidP="00DE3DC4">
                  <w:pPr>
                    <w:jc w:val="both"/>
                    <w:rPr>
                      <w:rFonts w:ascii="Book Antiqua" w:hAnsi="Book Antiqua"/>
                    </w:rPr>
                  </w:pPr>
                  <w:r w:rsidRPr="00697EFF">
                    <w:rPr>
                      <w:rFonts w:ascii="Book Antiqua" w:hAnsi="Book Antiqua"/>
                    </w:rPr>
                    <w:t>MSE_SC-ST certificate.pdf</w:t>
                  </w:r>
                </w:p>
              </w:tc>
            </w:tr>
            <w:tr w:rsidR="00DE3DC4" w:rsidRPr="00697EFF" w:rsidTr="00E3476B">
              <w:tc>
                <w:tcPr>
                  <w:tcW w:w="1237" w:type="dxa"/>
                  <w:shd w:val="clear" w:color="auto" w:fill="auto"/>
                </w:tcPr>
                <w:p w:rsidR="00DE3DC4" w:rsidRPr="00697EFF" w:rsidRDefault="00DE3DC4" w:rsidP="00DE3DC4">
                  <w:pPr>
                    <w:jc w:val="both"/>
                    <w:rPr>
                      <w:rFonts w:ascii="Book Antiqua" w:hAnsi="Book Antiqua"/>
                    </w:rPr>
                  </w:pPr>
                  <w:r w:rsidRPr="00697EFF">
                    <w:rPr>
                      <w:rFonts w:ascii="Book Antiqua" w:hAnsi="Book Antiqua"/>
                    </w:rPr>
                    <w:t>20.</w:t>
                  </w:r>
                </w:p>
              </w:tc>
              <w:tc>
                <w:tcPr>
                  <w:tcW w:w="2880" w:type="dxa"/>
                  <w:shd w:val="clear" w:color="auto" w:fill="auto"/>
                </w:tcPr>
                <w:p w:rsidR="00DE3DC4" w:rsidRPr="00697EFF" w:rsidRDefault="00DE3DC4" w:rsidP="00DE3DC4">
                  <w:pPr>
                    <w:jc w:val="both"/>
                    <w:rPr>
                      <w:rFonts w:ascii="Book Antiqua" w:hAnsi="Book Antiqua" w:cs="Calibri"/>
                      <w:b/>
                      <w:bCs/>
                    </w:rPr>
                  </w:pPr>
                  <w:r w:rsidRPr="00697EFF">
                    <w:rPr>
                      <w:rFonts w:ascii="Book Antiqua" w:hAnsi="Book Antiqua" w:cs="Calibri"/>
                      <w:b/>
                      <w:bCs/>
                    </w:rPr>
                    <w:t>MSE owned by women</w:t>
                  </w:r>
                </w:p>
              </w:tc>
              <w:tc>
                <w:tcPr>
                  <w:tcW w:w="2520" w:type="dxa"/>
                  <w:shd w:val="clear" w:color="auto" w:fill="auto"/>
                </w:tcPr>
                <w:p w:rsidR="00DE3DC4" w:rsidRPr="00697EFF" w:rsidRDefault="00DE3DC4" w:rsidP="00DE3DC4">
                  <w:pPr>
                    <w:jc w:val="both"/>
                    <w:rPr>
                      <w:rFonts w:ascii="Book Antiqua" w:hAnsi="Book Antiqua"/>
                      <w:b/>
                      <w:bCs/>
                    </w:rPr>
                  </w:pPr>
                  <w:proofErr w:type="spellStart"/>
                  <w:r w:rsidRPr="00697EFF">
                    <w:rPr>
                      <w:rFonts w:ascii="Book Antiqua" w:hAnsi="Book Antiqua"/>
                      <w:b/>
                      <w:bCs/>
                    </w:rPr>
                    <w:t>MSE_Women</w:t>
                  </w:r>
                  <w:proofErr w:type="spellEnd"/>
                  <w:r w:rsidRPr="00697EFF">
                    <w:rPr>
                      <w:rFonts w:ascii="Book Antiqua" w:hAnsi="Book Antiqua"/>
                      <w:b/>
                      <w:bCs/>
                    </w:rPr>
                    <w:t xml:space="preserve"> certificate.pdf</w:t>
                  </w:r>
                </w:p>
              </w:tc>
            </w:tr>
            <w:tr w:rsidR="00DE3DC4" w:rsidRPr="00697EFF" w:rsidTr="00E3476B">
              <w:tc>
                <w:tcPr>
                  <w:tcW w:w="1237" w:type="dxa"/>
                  <w:shd w:val="clear" w:color="auto" w:fill="auto"/>
                </w:tcPr>
                <w:p w:rsidR="00DE3DC4" w:rsidRPr="00697EFF" w:rsidRDefault="00DE3DC4" w:rsidP="00DE3DC4">
                  <w:pPr>
                    <w:jc w:val="both"/>
                    <w:rPr>
                      <w:rFonts w:ascii="Book Antiqua" w:hAnsi="Book Antiqua"/>
                    </w:rPr>
                  </w:pPr>
                  <w:r w:rsidRPr="00697EFF">
                    <w:rPr>
                      <w:rFonts w:ascii="Book Antiqua" w:hAnsi="Book Antiqua"/>
                    </w:rPr>
                    <w:t>21.</w:t>
                  </w:r>
                </w:p>
              </w:tc>
              <w:tc>
                <w:tcPr>
                  <w:tcW w:w="2880" w:type="dxa"/>
                  <w:shd w:val="clear" w:color="auto" w:fill="auto"/>
                </w:tcPr>
                <w:p w:rsidR="00DE3DC4" w:rsidRPr="00697EFF" w:rsidRDefault="00DE3DC4" w:rsidP="00DE3DC4">
                  <w:pPr>
                    <w:pStyle w:val="Default"/>
                    <w:jc w:val="both"/>
                    <w:rPr>
                      <w:rFonts w:ascii="Book Antiqua" w:hAnsi="Book Antiqua"/>
                      <w:b/>
                      <w:bCs/>
                    </w:rPr>
                  </w:pPr>
                  <w:r w:rsidRPr="00697EFF">
                    <w:rPr>
                      <w:rFonts w:ascii="Book Antiqua" w:hAnsi="Book Antiqua"/>
                      <w:b/>
                      <w:bCs/>
                    </w:rPr>
                    <w:t>Online Payment Acknowledgement towards Bidding Document fee</w:t>
                  </w:r>
                </w:p>
              </w:tc>
              <w:tc>
                <w:tcPr>
                  <w:tcW w:w="2520" w:type="dxa"/>
                  <w:shd w:val="clear" w:color="auto" w:fill="auto"/>
                </w:tcPr>
                <w:p w:rsidR="00DE3DC4" w:rsidRPr="00697EFF" w:rsidRDefault="00DE3DC4" w:rsidP="00DE3DC4">
                  <w:pPr>
                    <w:pStyle w:val="Default"/>
                    <w:jc w:val="both"/>
                    <w:rPr>
                      <w:rFonts w:ascii="Book Antiqua" w:hAnsi="Book Antiqua"/>
                      <w:b/>
                      <w:bCs/>
                    </w:rPr>
                  </w:pPr>
                  <w:r w:rsidRPr="00697EFF">
                    <w:rPr>
                      <w:rFonts w:ascii="Book Antiqua" w:hAnsi="Book Antiqua"/>
                      <w:b/>
                      <w:bCs/>
                    </w:rPr>
                    <w:t>Tender_fee_receipt.pdf</w:t>
                  </w:r>
                </w:p>
              </w:tc>
            </w:tr>
            <w:tr w:rsidR="00DE3DC4" w:rsidRPr="00697EFF" w:rsidTr="00E3476B">
              <w:tc>
                <w:tcPr>
                  <w:tcW w:w="1237" w:type="dxa"/>
                  <w:shd w:val="clear" w:color="auto" w:fill="auto"/>
                </w:tcPr>
                <w:p w:rsidR="00DE3DC4" w:rsidRPr="00697EFF" w:rsidRDefault="00DE3DC4" w:rsidP="00DE3DC4">
                  <w:pPr>
                    <w:jc w:val="both"/>
                    <w:rPr>
                      <w:rFonts w:ascii="Book Antiqua" w:hAnsi="Book Antiqua"/>
                    </w:rPr>
                  </w:pPr>
                  <w:r w:rsidRPr="00697EFF">
                    <w:rPr>
                      <w:rFonts w:ascii="Book Antiqua" w:hAnsi="Book Antiqua"/>
                    </w:rPr>
                    <w:t>22.</w:t>
                  </w:r>
                </w:p>
              </w:tc>
              <w:tc>
                <w:tcPr>
                  <w:tcW w:w="2880" w:type="dxa"/>
                  <w:shd w:val="clear" w:color="auto" w:fill="auto"/>
                </w:tcPr>
                <w:p w:rsidR="00DE3DC4" w:rsidRPr="00697EFF" w:rsidRDefault="00DE3DC4" w:rsidP="00DE3DC4">
                  <w:pPr>
                    <w:pStyle w:val="Default"/>
                    <w:jc w:val="both"/>
                    <w:rPr>
                      <w:rFonts w:ascii="Book Antiqua" w:hAnsi="Book Antiqua"/>
                    </w:rPr>
                  </w:pPr>
                  <w:r w:rsidRPr="00697EFF">
                    <w:rPr>
                      <w:rFonts w:ascii="Book Antiqua" w:hAnsi="Book Antiqua"/>
                      <w:b/>
                      <w:bCs/>
                    </w:rPr>
                    <w:t>Online Payment Acknowledgement towards Bid Security</w:t>
                  </w:r>
                </w:p>
              </w:tc>
              <w:tc>
                <w:tcPr>
                  <w:tcW w:w="2520" w:type="dxa"/>
                  <w:shd w:val="clear" w:color="auto" w:fill="auto"/>
                </w:tcPr>
                <w:p w:rsidR="00DE3DC4" w:rsidRPr="00697EFF" w:rsidRDefault="00DE3DC4" w:rsidP="00DE3DC4">
                  <w:pPr>
                    <w:pStyle w:val="Default"/>
                    <w:jc w:val="both"/>
                    <w:rPr>
                      <w:rFonts w:ascii="Book Antiqua" w:hAnsi="Book Antiqua"/>
                      <w:b/>
                      <w:bCs/>
                    </w:rPr>
                  </w:pPr>
                  <w:r w:rsidRPr="00697EFF">
                    <w:rPr>
                      <w:rFonts w:ascii="Book Antiqua" w:hAnsi="Book Antiqua"/>
                      <w:b/>
                      <w:bCs/>
                    </w:rPr>
                    <w:t>Bid_Security_receipt.pdf</w:t>
                  </w:r>
                </w:p>
              </w:tc>
            </w:tr>
            <w:tr w:rsidR="00DE3DC4" w:rsidRPr="00697EFF" w:rsidTr="00E3476B">
              <w:tc>
                <w:tcPr>
                  <w:tcW w:w="1237" w:type="dxa"/>
                  <w:shd w:val="clear" w:color="auto" w:fill="auto"/>
                </w:tcPr>
                <w:p w:rsidR="00DE3DC4" w:rsidRPr="00697EFF" w:rsidRDefault="00DE3DC4" w:rsidP="00DE3DC4">
                  <w:pPr>
                    <w:jc w:val="both"/>
                    <w:rPr>
                      <w:rFonts w:ascii="Book Antiqua" w:hAnsi="Book Antiqua"/>
                    </w:rPr>
                  </w:pPr>
                  <w:r w:rsidRPr="00697EFF">
                    <w:rPr>
                      <w:rFonts w:ascii="Book Antiqua" w:hAnsi="Book Antiqua"/>
                    </w:rPr>
                    <w:t>23.</w:t>
                  </w:r>
                </w:p>
              </w:tc>
              <w:tc>
                <w:tcPr>
                  <w:tcW w:w="2880" w:type="dxa"/>
                  <w:shd w:val="clear" w:color="auto" w:fill="auto"/>
                </w:tcPr>
                <w:p w:rsidR="00DE3DC4" w:rsidRPr="00697EFF" w:rsidRDefault="00DE3DC4" w:rsidP="00DE3DC4">
                  <w:pPr>
                    <w:jc w:val="both"/>
                    <w:rPr>
                      <w:rFonts w:ascii="Book Antiqua" w:hAnsi="Book Antiqua"/>
                    </w:rPr>
                  </w:pPr>
                  <w:r w:rsidRPr="00697EFF">
                    <w:rPr>
                      <w:rFonts w:ascii="Book Antiqua" w:hAnsi="Book Antiqua"/>
                    </w:rPr>
                    <w:t xml:space="preserve">Other Documents </w:t>
                  </w:r>
                </w:p>
              </w:tc>
              <w:tc>
                <w:tcPr>
                  <w:tcW w:w="2520" w:type="dxa"/>
                  <w:shd w:val="clear" w:color="auto" w:fill="auto"/>
                </w:tcPr>
                <w:p w:rsidR="00DE3DC4" w:rsidRPr="00697EFF" w:rsidRDefault="00DE3DC4" w:rsidP="00DE3DC4">
                  <w:pPr>
                    <w:jc w:val="both"/>
                    <w:rPr>
                      <w:rFonts w:ascii="Book Antiqua" w:hAnsi="Book Antiqua"/>
                    </w:rPr>
                  </w:pPr>
                  <w:r w:rsidRPr="00697EFF">
                    <w:rPr>
                      <w:rFonts w:ascii="Book Antiqua" w:hAnsi="Book Antiqua"/>
                    </w:rPr>
                    <w:t>other.pdf</w:t>
                  </w:r>
                </w:p>
              </w:tc>
            </w:tr>
          </w:tbl>
          <w:p w:rsidR="00DE3DC4" w:rsidRPr="00697EFF" w:rsidRDefault="00DE3DC4" w:rsidP="00DE3DC4">
            <w:pPr>
              <w:jc w:val="both"/>
              <w:rPr>
                <w:rFonts w:ascii="Book Antiqua" w:eastAsia="Calibri" w:hAnsi="Book Antiqua" w:cs="Mangal"/>
              </w:rPr>
            </w:pPr>
          </w:p>
        </w:tc>
      </w:tr>
      <w:tr w:rsidR="00AD0007" w:rsidRPr="00697EFF" w:rsidTr="00B25CB6">
        <w:trPr>
          <w:gridAfter w:val="1"/>
          <w:wAfter w:w="9" w:type="dxa"/>
        </w:trPr>
        <w:tc>
          <w:tcPr>
            <w:tcW w:w="630" w:type="dxa"/>
            <w:tcBorders>
              <w:right w:val="single" w:sz="4" w:space="0" w:color="auto"/>
            </w:tcBorders>
          </w:tcPr>
          <w:p w:rsidR="00AD0007" w:rsidRPr="00697EFF" w:rsidRDefault="00AD0007"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rsidR="00AD0007" w:rsidRPr="00697EFF" w:rsidRDefault="00AD0007" w:rsidP="00DE3DC4">
            <w:pPr>
              <w:rPr>
                <w:rFonts w:ascii="Book Antiqua" w:hAnsi="Book Antiqua" w:cs="Arial"/>
              </w:rPr>
            </w:pPr>
            <w:r w:rsidRPr="00697EFF">
              <w:rPr>
                <w:rFonts w:ascii="Book Antiqua" w:hAnsi="Book Antiqua" w:cs="Arial"/>
              </w:rPr>
              <w:t>ITB 16, 17</w:t>
            </w:r>
          </w:p>
        </w:tc>
        <w:tc>
          <w:tcPr>
            <w:tcW w:w="7650" w:type="dxa"/>
            <w:tcBorders>
              <w:left w:val="single" w:sz="4" w:space="0" w:color="auto"/>
            </w:tcBorders>
          </w:tcPr>
          <w:p w:rsidR="00AD0007" w:rsidRPr="00697EFF" w:rsidRDefault="00AD0007" w:rsidP="00DE3DC4">
            <w:pPr>
              <w:jc w:val="both"/>
              <w:rPr>
                <w:rFonts w:ascii="Book Antiqua" w:hAnsi="Book Antiqua" w:cs="Arial"/>
                <w:b/>
                <w:bCs/>
                <w:lang w:val="en-GB"/>
              </w:rPr>
            </w:pPr>
            <w:r w:rsidRPr="00697EFF">
              <w:rPr>
                <w:rFonts w:ascii="Book Antiqua" w:hAnsi="Book Antiqua" w:cs="Arial"/>
                <w:b/>
                <w:bCs/>
                <w:lang w:val="en-GB"/>
              </w:rPr>
              <w:t>For the package, Bids from Joint Venture is not permitted.</w:t>
            </w:r>
          </w:p>
          <w:p w:rsidR="00AD0007" w:rsidRPr="00697EFF" w:rsidRDefault="00AD0007" w:rsidP="00DE3DC4">
            <w:pPr>
              <w:jc w:val="both"/>
              <w:rPr>
                <w:rFonts w:ascii="Book Antiqua" w:hAnsi="Book Antiqua" w:cs="Arial"/>
                <w:b/>
                <w:bCs/>
                <w:lang w:val="en-GB"/>
              </w:rPr>
            </w:pPr>
          </w:p>
        </w:tc>
      </w:tr>
      <w:tr w:rsidR="00DE3DC4" w:rsidRPr="00697EFF" w:rsidTr="00B25CB6">
        <w:trPr>
          <w:gridAfter w:val="1"/>
          <w:wAfter w:w="9" w:type="dxa"/>
        </w:trPr>
        <w:tc>
          <w:tcPr>
            <w:tcW w:w="630" w:type="dxa"/>
            <w:tcBorders>
              <w:right w:val="single" w:sz="4" w:space="0" w:color="auto"/>
            </w:tcBorders>
          </w:tcPr>
          <w:p w:rsidR="00DE3DC4" w:rsidRPr="00697EFF" w:rsidRDefault="00DE3DC4"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rsidR="00DE3DC4" w:rsidRPr="00697EFF" w:rsidRDefault="00DE3DC4" w:rsidP="00DE3DC4">
            <w:pPr>
              <w:rPr>
                <w:rFonts w:ascii="Book Antiqua" w:hAnsi="Book Antiqua" w:cs="Arial"/>
              </w:rPr>
            </w:pPr>
            <w:r w:rsidRPr="00697EFF">
              <w:rPr>
                <w:rFonts w:ascii="Book Antiqua" w:hAnsi="Book Antiqua" w:cs="Arial"/>
              </w:rPr>
              <w:t>ITB 16.1</w:t>
            </w:r>
          </w:p>
        </w:tc>
        <w:tc>
          <w:tcPr>
            <w:tcW w:w="7650" w:type="dxa"/>
            <w:tcBorders>
              <w:left w:val="single" w:sz="4" w:space="0" w:color="auto"/>
            </w:tcBorders>
          </w:tcPr>
          <w:p w:rsidR="00DE3DC4" w:rsidRPr="00697EFF" w:rsidRDefault="00DE3DC4" w:rsidP="00DE3DC4">
            <w:pPr>
              <w:jc w:val="both"/>
              <w:rPr>
                <w:rFonts w:ascii="Book Antiqua" w:hAnsi="Book Antiqua" w:cs="Arial"/>
                <w:b/>
                <w:bCs/>
                <w:lang w:val="en-GB"/>
              </w:rPr>
            </w:pPr>
            <w:r w:rsidRPr="00697EFF">
              <w:rPr>
                <w:rFonts w:ascii="Book Antiqua" w:hAnsi="Book Antiqua" w:cs="Arial"/>
                <w:b/>
                <w:bCs/>
                <w:lang w:val="en-GB"/>
              </w:rPr>
              <w:t>Supplementing ITB clause 16.1 with the following:</w:t>
            </w:r>
          </w:p>
          <w:p w:rsidR="00DE3DC4" w:rsidRPr="00697EFF" w:rsidRDefault="00DE3DC4" w:rsidP="00DE3DC4">
            <w:pPr>
              <w:jc w:val="both"/>
              <w:rPr>
                <w:rFonts w:ascii="Book Antiqua" w:hAnsi="Book Antiqua" w:cs="Arial"/>
                <w:b/>
                <w:bCs/>
                <w:lang w:val="en-GB"/>
              </w:rPr>
            </w:pPr>
          </w:p>
          <w:p w:rsidR="00DE3DC4" w:rsidRPr="00697EFF" w:rsidRDefault="00DE3DC4" w:rsidP="00DE3DC4">
            <w:pPr>
              <w:pStyle w:val="Default"/>
              <w:jc w:val="both"/>
              <w:rPr>
                <w:rFonts w:ascii="Book Antiqua" w:hAnsi="Book Antiqua"/>
              </w:rPr>
            </w:pPr>
            <w:r w:rsidRPr="00697EFF">
              <w:rPr>
                <w:rFonts w:ascii="Book Antiqua" w:hAnsi="Book Antiqua"/>
              </w:rPr>
              <w:t xml:space="preserve">The Bidder shall upload the soft copy part of the bid as per the provisions of the portal (refer para 15.1&amp; 15.4 above) and submit the hard copy of DD </w:t>
            </w:r>
            <w:r w:rsidRPr="00697EFF">
              <w:rPr>
                <w:rFonts w:ascii="Book Antiqua" w:hAnsi="Book Antiqua"/>
                <w:b/>
                <w:bCs/>
              </w:rPr>
              <w:t>or Online Payment Acknowledgement</w:t>
            </w:r>
            <w:r w:rsidRPr="00697EFF">
              <w:rPr>
                <w:rFonts w:ascii="Book Antiqua" w:hAnsi="Book Antiqua"/>
              </w:rPr>
              <w:t xml:space="preserve"> towards Bidding Document fee or documentary evidence in support of exemption of Document fee (as applicable), Bid Security </w:t>
            </w:r>
            <w:r w:rsidRPr="00697EFF">
              <w:rPr>
                <w:rFonts w:ascii="Book Antiqua" w:hAnsi="Book Antiqua"/>
                <w:b/>
                <w:bCs/>
              </w:rPr>
              <w:t>or Online Payment Acknowledgement towards Bid Security</w:t>
            </w:r>
            <w:r w:rsidRPr="00697EFF">
              <w:rPr>
                <w:rFonts w:ascii="Book Antiqua" w:hAnsi="Book Antiqua"/>
              </w:rPr>
              <w:t xml:space="preserve"> or documentary evidence in support of exemption of Bid Security (as </w:t>
            </w:r>
            <w:proofErr w:type="gramStart"/>
            <w:r w:rsidRPr="00697EFF">
              <w:rPr>
                <w:rFonts w:ascii="Book Antiqua" w:hAnsi="Book Antiqua"/>
              </w:rPr>
              <w:t>applicable)…</w:t>
            </w:r>
            <w:proofErr w:type="gramEnd"/>
            <w:r w:rsidRPr="00697EFF">
              <w:rPr>
                <w:rFonts w:ascii="Book Antiqua" w:hAnsi="Book Antiqua"/>
              </w:rPr>
              <w:t>…..</w:t>
            </w:r>
          </w:p>
          <w:p w:rsidR="00DE3DC4" w:rsidRPr="00697EFF" w:rsidRDefault="00DE3DC4" w:rsidP="00DE3DC4">
            <w:pPr>
              <w:pStyle w:val="Default"/>
              <w:rPr>
                <w:rFonts w:ascii="Book Antiqua" w:hAnsi="Book Antiqua"/>
              </w:rPr>
            </w:pPr>
            <w:r w:rsidRPr="00697EFF">
              <w:rPr>
                <w:rFonts w:ascii="Book Antiqua" w:hAnsi="Book Antiqua"/>
              </w:rPr>
              <w:t xml:space="preserve">Envelope – 1: Bidding Document fee </w:t>
            </w:r>
            <w:r w:rsidRPr="00697EFF">
              <w:rPr>
                <w:rFonts w:ascii="Book Antiqua" w:hAnsi="Book Antiqua"/>
                <w:b/>
                <w:bCs/>
              </w:rPr>
              <w:t>/Online Payment Acknowledgement towards Bidding Document fee</w:t>
            </w:r>
            <w:r w:rsidRPr="00697EFF">
              <w:rPr>
                <w:rFonts w:ascii="Book Antiqua" w:hAnsi="Book Antiqua"/>
              </w:rPr>
              <w:t xml:space="preserve"> /documentary evidence in support of exemption of Bidding Document fee </w:t>
            </w:r>
          </w:p>
          <w:p w:rsidR="00DE3DC4" w:rsidRDefault="00DE3DC4" w:rsidP="00DE3DC4">
            <w:pPr>
              <w:pStyle w:val="Default"/>
              <w:jc w:val="both"/>
              <w:rPr>
                <w:rFonts w:ascii="Book Antiqua" w:hAnsi="Book Antiqua"/>
              </w:rPr>
            </w:pPr>
            <w:r w:rsidRPr="00697EFF">
              <w:rPr>
                <w:rFonts w:ascii="Book Antiqua" w:hAnsi="Book Antiqua"/>
              </w:rPr>
              <w:t xml:space="preserve">Envelope – 2: Bid Security/ </w:t>
            </w:r>
            <w:r w:rsidRPr="00697EFF">
              <w:rPr>
                <w:rFonts w:ascii="Book Antiqua" w:hAnsi="Book Antiqua"/>
                <w:b/>
                <w:bCs/>
              </w:rPr>
              <w:t>Online Payment Acknowledgement towards Bid Security</w:t>
            </w:r>
            <w:r w:rsidRPr="00697EFF">
              <w:rPr>
                <w:rFonts w:ascii="Book Antiqua" w:hAnsi="Book Antiqua"/>
              </w:rPr>
              <w:t>/ documentary evidence in support of exemption of Bid Security…………</w:t>
            </w:r>
            <w:proofErr w:type="gramStart"/>
            <w:r w:rsidRPr="00697EFF">
              <w:rPr>
                <w:rFonts w:ascii="Book Antiqua" w:hAnsi="Book Antiqua"/>
              </w:rPr>
              <w:t>…..</w:t>
            </w:r>
            <w:proofErr w:type="gramEnd"/>
            <w:r w:rsidRPr="00697EFF">
              <w:rPr>
                <w:rFonts w:ascii="Book Antiqua" w:hAnsi="Book Antiqua"/>
              </w:rPr>
              <w:t>……………….</w:t>
            </w:r>
          </w:p>
          <w:p w:rsidR="000B766A" w:rsidRDefault="000B766A" w:rsidP="00DE3DC4">
            <w:pPr>
              <w:pStyle w:val="Default"/>
              <w:jc w:val="both"/>
              <w:rPr>
                <w:rFonts w:ascii="Book Antiqua" w:hAnsi="Book Antiqua"/>
              </w:rPr>
            </w:pPr>
          </w:p>
          <w:p w:rsidR="000B766A" w:rsidRPr="00697EFF" w:rsidRDefault="000B766A" w:rsidP="00DE3DC4">
            <w:pPr>
              <w:pStyle w:val="Default"/>
              <w:jc w:val="both"/>
              <w:rPr>
                <w:rFonts w:ascii="Book Antiqua" w:hAnsi="Book Antiqua"/>
              </w:rPr>
            </w:pPr>
          </w:p>
        </w:tc>
      </w:tr>
      <w:tr w:rsidR="00DE3DC4" w:rsidRPr="00697EFF" w:rsidTr="00B25CB6">
        <w:trPr>
          <w:gridAfter w:val="1"/>
          <w:wAfter w:w="9" w:type="dxa"/>
        </w:trPr>
        <w:tc>
          <w:tcPr>
            <w:tcW w:w="630" w:type="dxa"/>
            <w:tcBorders>
              <w:right w:val="single" w:sz="4" w:space="0" w:color="auto"/>
            </w:tcBorders>
          </w:tcPr>
          <w:p w:rsidR="00DE3DC4" w:rsidRPr="00697EFF" w:rsidRDefault="00DE3DC4"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rsidR="00DE3DC4" w:rsidRPr="00697EFF" w:rsidRDefault="00DE3DC4" w:rsidP="00DE3DC4">
            <w:pPr>
              <w:rPr>
                <w:rFonts w:ascii="Book Antiqua" w:hAnsi="Book Antiqua"/>
              </w:rPr>
            </w:pPr>
            <w:r w:rsidRPr="00697EFF">
              <w:rPr>
                <w:rFonts w:ascii="Book Antiqua" w:hAnsi="Book Antiqua"/>
              </w:rPr>
              <w:t>Envelope-4 of ITB 16.1</w:t>
            </w:r>
          </w:p>
        </w:tc>
        <w:tc>
          <w:tcPr>
            <w:tcW w:w="7650" w:type="dxa"/>
            <w:tcBorders>
              <w:left w:val="single" w:sz="4" w:space="0" w:color="auto"/>
            </w:tcBorders>
          </w:tcPr>
          <w:p w:rsidR="00DE3DC4" w:rsidRPr="00697EFF" w:rsidRDefault="000B766A" w:rsidP="00DE3DC4">
            <w:pPr>
              <w:ind w:left="90"/>
              <w:jc w:val="both"/>
              <w:rPr>
                <w:rFonts w:ascii="Book Antiqua" w:hAnsi="Book Antiqua"/>
              </w:rPr>
            </w:pPr>
            <w:r w:rsidRPr="00697EFF">
              <w:rPr>
                <w:rFonts w:ascii="Book Antiqua" w:hAnsi="Book Antiqua"/>
                <w:b/>
                <w:bCs/>
              </w:rPr>
              <w:t>Supplementing Envelope</w:t>
            </w:r>
            <w:r w:rsidR="00DE3DC4" w:rsidRPr="00697EFF">
              <w:rPr>
                <w:rFonts w:ascii="Book Antiqua" w:hAnsi="Book Antiqua"/>
                <w:b/>
                <w:bCs/>
              </w:rPr>
              <w:t>-4 of ITB 16.1 with the following</w:t>
            </w:r>
            <w:r w:rsidR="00DE3DC4" w:rsidRPr="00697EFF">
              <w:rPr>
                <w:rFonts w:ascii="Book Antiqua" w:hAnsi="Book Antiqua"/>
              </w:rPr>
              <w:t>:</w:t>
            </w:r>
          </w:p>
          <w:p w:rsidR="00DE3DC4" w:rsidRPr="00697EFF" w:rsidRDefault="00DE3DC4" w:rsidP="00DE3DC4">
            <w:pPr>
              <w:ind w:left="90"/>
              <w:jc w:val="both"/>
              <w:rPr>
                <w:rFonts w:ascii="Book Antiqua" w:hAnsi="Book Antiqua"/>
              </w:rPr>
            </w:pPr>
          </w:p>
          <w:p w:rsidR="00DE3DC4" w:rsidRPr="00697EFF" w:rsidRDefault="00DE3DC4" w:rsidP="00DE3DC4">
            <w:pPr>
              <w:autoSpaceDE w:val="0"/>
              <w:autoSpaceDN w:val="0"/>
              <w:adjustRightInd w:val="0"/>
              <w:jc w:val="both"/>
              <w:rPr>
                <w:rFonts w:ascii="Book Antiqua" w:eastAsiaTheme="minorHAnsi" w:hAnsi="Book Antiqua" w:cs="Book Antiqua"/>
                <w:color w:val="000000"/>
                <w:lang w:bidi="hi-IN"/>
              </w:rPr>
            </w:pPr>
            <w:r w:rsidRPr="00697EFF">
              <w:rPr>
                <w:rFonts w:ascii="Book Antiqua" w:eastAsiaTheme="minorHAnsi" w:hAnsi="Book Antiqua" w:cs="Book Antiqua"/>
                <w:color w:val="000000"/>
                <w:lang w:bidi="hi-IN"/>
              </w:rPr>
              <w:t>Affidavit of Self certification regarding Minimum Local Content under PPP-MII order and DoT-Notification-August 2018, if applicable, Certificate from statutory auditor/cost auditor/cost accountant/chartered accountant, giving the percentage of Local Content, under PPP-MII order and DoT-Notification-August 2018, if applicable.</w:t>
            </w:r>
          </w:p>
          <w:p w:rsidR="00DE3DC4" w:rsidRPr="00697EFF" w:rsidRDefault="00DE3DC4" w:rsidP="00DE3DC4">
            <w:pPr>
              <w:autoSpaceDE w:val="0"/>
              <w:autoSpaceDN w:val="0"/>
              <w:adjustRightInd w:val="0"/>
              <w:jc w:val="both"/>
              <w:rPr>
                <w:rFonts w:ascii="Book Antiqua" w:hAnsi="Book Antiqua"/>
                <w:b/>
                <w:bCs/>
                <w:lang w:val="en-GB"/>
              </w:rPr>
            </w:pPr>
          </w:p>
        </w:tc>
      </w:tr>
      <w:tr w:rsidR="00DE3DC4" w:rsidRPr="00697EFF" w:rsidTr="00B25CB6">
        <w:trPr>
          <w:gridAfter w:val="1"/>
          <w:wAfter w:w="9" w:type="dxa"/>
        </w:trPr>
        <w:tc>
          <w:tcPr>
            <w:tcW w:w="630" w:type="dxa"/>
            <w:tcBorders>
              <w:right w:val="single" w:sz="4" w:space="0" w:color="auto"/>
            </w:tcBorders>
          </w:tcPr>
          <w:p w:rsidR="00DE3DC4" w:rsidRPr="00697EFF" w:rsidRDefault="00DE3DC4"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rsidR="00DE3DC4" w:rsidRPr="00697EFF" w:rsidRDefault="00DE3DC4" w:rsidP="00DE3DC4">
            <w:pPr>
              <w:rPr>
                <w:rFonts w:ascii="Book Antiqua" w:hAnsi="Book Antiqua" w:cs="Arial"/>
              </w:rPr>
            </w:pPr>
            <w:r w:rsidRPr="00697EFF">
              <w:rPr>
                <w:rFonts w:ascii="Book Antiqua" w:hAnsi="Book Antiqua" w:cs="Arial"/>
              </w:rPr>
              <w:t>ITB 16.2(a), ITB 16.2(b), ITB 17.1</w:t>
            </w:r>
            <w:proofErr w:type="gramStart"/>
            <w:r w:rsidRPr="00697EFF">
              <w:rPr>
                <w:rFonts w:ascii="Book Antiqua" w:hAnsi="Book Antiqua" w:cs="Arial"/>
              </w:rPr>
              <w:t>,  ITB</w:t>
            </w:r>
            <w:proofErr w:type="gramEnd"/>
            <w:r w:rsidRPr="00697EFF">
              <w:rPr>
                <w:rFonts w:ascii="Book Antiqua" w:hAnsi="Book Antiqua" w:cs="Arial"/>
              </w:rPr>
              <w:t xml:space="preserve"> 20.1 and ITB 25</w:t>
            </w:r>
          </w:p>
        </w:tc>
        <w:tc>
          <w:tcPr>
            <w:tcW w:w="7650" w:type="dxa"/>
            <w:tcBorders>
              <w:left w:val="single" w:sz="4" w:space="0" w:color="auto"/>
            </w:tcBorders>
          </w:tcPr>
          <w:p w:rsidR="00DE3DC4" w:rsidRPr="00697EFF" w:rsidRDefault="00DE3DC4" w:rsidP="00DE3DC4">
            <w:pPr>
              <w:jc w:val="both"/>
              <w:rPr>
                <w:rFonts w:ascii="Book Antiqua" w:hAnsi="Book Antiqua"/>
              </w:rPr>
            </w:pPr>
            <w:r w:rsidRPr="00697EFF">
              <w:rPr>
                <w:rFonts w:ascii="Book Antiqua" w:hAnsi="Book Antiqua"/>
              </w:rPr>
              <w:t xml:space="preserve">Address for submission of Hard copy part </w:t>
            </w:r>
            <w:r w:rsidR="000B766A" w:rsidRPr="00697EFF">
              <w:rPr>
                <w:rFonts w:ascii="Book Antiqua" w:hAnsi="Book Antiqua"/>
              </w:rPr>
              <w:t>of Bids</w:t>
            </w:r>
            <w:r w:rsidRPr="00697EFF">
              <w:rPr>
                <w:rFonts w:ascii="Book Antiqua" w:hAnsi="Book Antiqua"/>
              </w:rPr>
              <w:t>;</w:t>
            </w:r>
          </w:p>
          <w:p w:rsidR="00DE3DC4" w:rsidRPr="00697EFF" w:rsidRDefault="00DE3DC4" w:rsidP="00DE3DC4">
            <w:pPr>
              <w:jc w:val="both"/>
              <w:rPr>
                <w:rFonts w:ascii="Book Antiqua" w:hAnsi="Book Antiqua"/>
              </w:rPr>
            </w:pPr>
          </w:p>
          <w:p w:rsidR="00DE3DC4" w:rsidRPr="00697EFF" w:rsidRDefault="00DE3DC4" w:rsidP="00DE3DC4">
            <w:pPr>
              <w:jc w:val="both"/>
              <w:rPr>
                <w:rFonts w:ascii="Book Antiqua" w:hAnsi="Book Antiqua"/>
              </w:rPr>
            </w:pPr>
            <w:r w:rsidRPr="00697EFF">
              <w:rPr>
                <w:rFonts w:ascii="Book Antiqua" w:hAnsi="Book Antiqua"/>
              </w:rPr>
              <w:t>Address in Person or by Post:</w:t>
            </w:r>
          </w:p>
          <w:p w:rsidR="00DE3DC4" w:rsidRPr="00697EFF" w:rsidRDefault="00DE3DC4" w:rsidP="00DE3DC4">
            <w:pPr>
              <w:pStyle w:val="BodyTextIndent"/>
              <w:ind w:hanging="648"/>
              <w:rPr>
                <w:b/>
                <w:iCs/>
                <w:sz w:val="24"/>
              </w:rPr>
            </w:pPr>
          </w:p>
          <w:p w:rsidR="00DE3DC4" w:rsidRPr="00697EFF" w:rsidRDefault="00DE3DC4" w:rsidP="00DE3DC4">
            <w:pPr>
              <w:pStyle w:val="BodyTextIndent"/>
              <w:ind w:hanging="648"/>
              <w:rPr>
                <w:b/>
                <w:iCs/>
                <w:sz w:val="24"/>
              </w:rPr>
            </w:pPr>
            <w:r w:rsidRPr="00697EFF">
              <w:rPr>
                <w:b/>
                <w:iCs/>
                <w:sz w:val="24"/>
              </w:rPr>
              <w:t>Sr DGM (Tel-CS &amp; Wi-Fi)/CM (Tel-CS)</w:t>
            </w:r>
          </w:p>
          <w:p w:rsidR="00DE3DC4" w:rsidRPr="00697EFF" w:rsidRDefault="00DE3DC4" w:rsidP="00DE3DC4">
            <w:pPr>
              <w:pStyle w:val="BodyTextIndent"/>
              <w:ind w:hanging="648"/>
              <w:rPr>
                <w:b/>
                <w:iCs/>
                <w:sz w:val="24"/>
              </w:rPr>
            </w:pPr>
            <w:r w:rsidRPr="00697EFF">
              <w:rPr>
                <w:b/>
                <w:iCs/>
                <w:sz w:val="24"/>
              </w:rPr>
              <w:t>Power Grid Corporation of India Ltd.,</w:t>
            </w:r>
          </w:p>
          <w:p w:rsidR="00DE3DC4" w:rsidRPr="00697EFF" w:rsidRDefault="00DE3DC4" w:rsidP="00DE3DC4">
            <w:pPr>
              <w:pStyle w:val="BodyTextIndent"/>
              <w:ind w:hanging="648"/>
              <w:rPr>
                <w:b/>
                <w:iCs/>
                <w:sz w:val="24"/>
              </w:rPr>
            </w:pPr>
            <w:r w:rsidRPr="00697EFF">
              <w:rPr>
                <w:b/>
                <w:iCs/>
                <w:sz w:val="24"/>
              </w:rPr>
              <w:t>Western Region Telecom Control Centre,</w:t>
            </w:r>
          </w:p>
          <w:p w:rsidR="00DE3DC4" w:rsidRPr="00697EFF" w:rsidRDefault="00DE3DC4" w:rsidP="00DE3DC4">
            <w:pPr>
              <w:pStyle w:val="BodyTextIndent"/>
              <w:ind w:hanging="648"/>
              <w:rPr>
                <w:b/>
                <w:iCs/>
                <w:sz w:val="24"/>
              </w:rPr>
            </w:pPr>
            <w:r w:rsidRPr="00697EFF">
              <w:rPr>
                <w:b/>
                <w:iCs/>
                <w:sz w:val="24"/>
              </w:rPr>
              <w:t>F-3, MIDC, Marol Area,</w:t>
            </w:r>
          </w:p>
          <w:p w:rsidR="00DE3DC4" w:rsidRPr="00697EFF" w:rsidRDefault="00DE3DC4" w:rsidP="00DE3DC4">
            <w:pPr>
              <w:pStyle w:val="BodyTextIndent"/>
              <w:ind w:hanging="648"/>
              <w:rPr>
                <w:b/>
                <w:iCs/>
                <w:sz w:val="24"/>
              </w:rPr>
            </w:pPr>
            <w:r w:rsidRPr="00697EFF">
              <w:rPr>
                <w:b/>
                <w:iCs/>
                <w:sz w:val="24"/>
              </w:rPr>
              <w:t xml:space="preserve">Central Road, Andheri (East). </w:t>
            </w:r>
          </w:p>
          <w:p w:rsidR="00DE3DC4" w:rsidRPr="00697EFF" w:rsidRDefault="00DE3DC4" w:rsidP="00DE3DC4">
            <w:pPr>
              <w:pStyle w:val="BodyTextIndent"/>
              <w:ind w:hanging="648"/>
              <w:rPr>
                <w:b/>
                <w:i/>
                <w:sz w:val="24"/>
              </w:rPr>
            </w:pPr>
            <w:r w:rsidRPr="00697EFF">
              <w:rPr>
                <w:b/>
                <w:iCs/>
                <w:sz w:val="24"/>
              </w:rPr>
              <w:t>Mumbai, Pin: 400093</w:t>
            </w:r>
          </w:p>
          <w:p w:rsidR="00DE3DC4" w:rsidRPr="00697EFF" w:rsidRDefault="00DE3DC4" w:rsidP="00DE3DC4">
            <w:pPr>
              <w:ind w:left="270" w:hanging="648"/>
              <w:jc w:val="both"/>
              <w:rPr>
                <w:rFonts w:ascii="Book Antiqua" w:hAnsi="Book Antiqua"/>
              </w:rPr>
            </w:pPr>
            <w:r w:rsidRPr="00697EFF">
              <w:rPr>
                <w:rFonts w:ascii="Book Antiqua" w:hAnsi="Book Antiqua"/>
                <w:lang w:val="en-GB"/>
              </w:rPr>
              <w:t xml:space="preserve">        Telephone Nos.: 022-28389805</w:t>
            </w:r>
          </w:p>
          <w:p w:rsidR="00DE3DC4" w:rsidRPr="00697EFF" w:rsidRDefault="00DE3DC4" w:rsidP="00DE3DC4">
            <w:pPr>
              <w:ind w:firstLine="18"/>
              <w:jc w:val="both"/>
              <w:rPr>
                <w:rFonts w:ascii="Book Antiqua" w:hAnsi="Book Antiqua"/>
                <w:b/>
                <w:iCs/>
                <w:lang w:val="en-GB"/>
              </w:rPr>
            </w:pPr>
            <w:r w:rsidRPr="00697EFF">
              <w:rPr>
                <w:rFonts w:ascii="Book Antiqua" w:hAnsi="Book Antiqua"/>
                <w:b/>
                <w:iCs/>
                <w:lang w:val="en-GB"/>
              </w:rPr>
              <w:t xml:space="preserve">Contact: </w:t>
            </w:r>
            <w:proofErr w:type="spellStart"/>
            <w:r w:rsidRPr="00697EFF">
              <w:rPr>
                <w:rFonts w:ascii="Book Antiqua" w:hAnsi="Book Antiqua"/>
                <w:b/>
                <w:iCs/>
                <w:lang w:val="en-GB"/>
              </w:rPr>
              <w:t>Sr.DGM</w:t>
            </w:r>
            <w:proofErr w:type="spellEnd"/>
            <w:r w:rsidRPr="00697EFF">
              <w:rPr>
                <w:rFonts w:ascii="Book Antiqua" w:hAnsi="Book Antiqua"/>
                <w:b/>
                <w:iCs/>
                <w:lang w:val="en-GB"/>
              </w:rPr>
              <w:t xml:space="preserve"> (Tel-CS &amp; Wi-Fi)/Manager (Tel-CS)</w:t>
            </w:r>
          </w:p>
          <w:p w:rsidR="00DE3DC4" w:rsidRPr="00697EFF" w:rsidRDefault="00DE3DC4" w:rsidP="00DE3DC4">
            <w:pPr>
              <w:ind w:firstLine="18"/>
              <w:jc w:val="both"/>
              <w:rPr>
                <w:rFonts w:ascii="Book Antiqua" w:hAnsi="Book Antiqua"/>
                <w:lang w:val="en-GB"/>
              </w:rPr>
            </w:pPr>
          </w:p>
          <w:p w:rsidR="00DE3DC4" w:rsidRPr="00697EFF" w:rsidRDefault="00DE3DC4" w:rsidP="00DE3DC4">
            <w:pPr>
              <w:ind w:firstLine="18"/>
              <w:jc w:val="both"/>
              <w:rPr>
                <w:rFonts w:ascii="Book Antiqua" w:hAnsi="Book Antiqua"/>
              </w:rPr>
            </w:pPr>
            <w:r w:rsidRPr="00697EFF">
              <w:rPr>
                <w:rFonts w:ascii="Book Antiqua" w:hAnsi="Book Antiqua"/>
                <w:lang w:val="en-GB"/>
              </w:rPr>
              <w:t>Telephone Nos.: 022-28389805/28386953</w:t>
            </w:r>
          </w:p>
          <w:p w:rsidR="00DE3DC4" w:rsidRPr="00697EFF" w:rsidRDefault="00DE3DC4" w:rsidP="00DE3DC4">
            <w:pPr>
              <w:jc w:val="both"/>
              <w:rPr>
                <w:rStyle w:val="BodyTextIndent3Char"/>
                <w:rFonts w:ascii="Book Antiqua" w:hAnsi="Book Antiqua" w:cs="Arial"/>
                <w:sz w:val="24"/>
                <w:szCs w:val="24"/>
                <w:u w:val="single"/>
              </w:rPr>
            </w:pPr>
            <w:r w:rsidRPr="00697EFF">
              <w:rPr>
                <w:rFonts w:ascii="Book Antiqua" w:hAnsi="Book Antiqua"/>
              </w:rPr>
              <w:t xml:space="preserve">Email </w:t>
            </w:r>
            <w:r w:rsidR="000B766A" w:rsidRPr="00697EFF">
              <w:rPr>
                <w:rFonts w:ascii="Book Antiqua" w:hAnsi="Book Antiqua"/>
              </w:rPr>
              <w:t>Address</w:t>
            </w:r>
            <w:r w:rsidR="000B766A" w:rsidRPr="00697EFF">
              <w:rPr>
                <w:rStyle w:val="BodyTextIndent3Char"/>
                <w:rFonts w:ascii="Book Antiqua" w:hAnsi="Book Antiqua"/>
                <w:sz w:val="24"/>
                <w:szCs w:val="24"/>
              </w:rPr>
              <w:t>:</w:t>
            </w:r>
            <w:r w:rsidRPr="00697EFF">
              <w:rPr>
                <w:rStyle w:val="BodyTextIndent3Char"/>
                <w:rFonts w:ascii="Book Antiqua" w:hAnsi="Book Antiqua"/>
                <w:sz w:val="24"/>
                <w:szCs w:val="24"/>
                <w:u w:val="single"/>
              </w:rPr>
              <w:t xml:space="preserve"> </w:t>
            </w:r>
            <w:hyperlink r:id="rId15" w:history="1">
              <w:r w:rsidRPr="00697EFF">
                <w:rPr>
                  <w:rStyle w:val="Hyperlink"/>
                  <w:rFonts w:ascii="Book Antiqua" w:hAnsi="Book Antiqua" w:cs="Arial"/>
                </w:rPr>
                <w:t>vinit@powergridindia.com</w:t>
              </w:r>
            </w:hyperlink>
          </w:p>
          <w:p w:rsidR="00DE3DC4" w:rsidRPr="00697EFF" w:rsidRDefault="00DE3DC4" w:rsidP="00DE3DC4">
            <w:pPr>
              <w:jc w:val="both"/>
              <w:rPr>
                <w:rFonts w:ascii="Book Antiqua" w:hAnsi="Book Antiqua" w:cs="Arial"/>
                <w:lang w:val="en-GB"/>
              </w:rPr>
            </w:pPr>
            <w:r w:rsidRPr="00697EFF">
              <w:rPr>
                <w:rStyle w:val="BodyTextIndent3Char"/>
                <w:rFonts w:ascii="Book Antiqua" w:hAnsi="Book Antiqua" w:cs="Arial"/>
                <w:sz w:val="24"/>
                <w:szCs w:val="24"/>
                <w:u w:val="single"/>
              </w:rPr>
              <w:t>skv@powergridindia.com</w:t>
            </w:r>
          </w:p>
          <w:p w:rsidR="00DE3DC4" w:rsidRPr="00697EFF" w:rsidRDefault="00DE3DC4" w:rsidP="00DE3DC4">
            <w:pPr>
              <w:jc w:val="both"/>
              <w:rPr>
                <w:rFonts w:ascii="Book Antiqua" w:hAnsi="Book Antiqua"/>
              </w:rPr>
            </w:pPr>
            <w:r w:rsidRPr="00697EFF">
              <w:rPr>
                <w:rFonts w:ascii="Book Antiqua" w:hAnsi="Book Antiqua"/>
              </w:rPr>
              <w:t xml:space="preserve"> </w:t>
            </w:r>
          </w:p>
          <w:p w:rsidR="00DE3DC4" w:rsidRPr="00697EFF" w:rsidRDefault="00DE3DC4" w:rsidP="00DE3DC4">
            <w:pPr>
              <w:ind w:firstLine="18"/>
              <w:jc w:val="both"/>
              <w:rPr>
                <w:rFonts w:ascii="Book Antiqua" w:hAnsi="Book Antiqua"/>
                <w:lang w:val="en-GB"/>
              </w:rPr>
            </w:pPr>
          </w:p>
          <w:p w:rsidR="00DE3DC4" w:rsidRPr="00697EFF" w:rsidRDefault="00DE3DC4" w:rsidP="00DE3DC4">
            <w:pPr>
              <w:tabs>
                <w:tab w:val="right" w:pos="7254"/>
              </w:tabs>
              <w:jc w:val="both"/>
              <w:rPr>
                <w:rFonts w:ascii="Book Antiqua" w:eastAsia="Calibri" w:hAnsi="Book Antiqua" w:cs="Mangal"/>
                <w:b/>
                <w:bCs/>
                <w:lang w:bidi="hi-IN"/>
              </w:rPr>
            </w:pPr>
            <w:r w:rsidRPr="00697EFF">
              <w:rPr>
                <w:rFonts w:ascii="Book Antiqua" w:eastAsia="Calibri" w:hAnsi="Book Antiqua" w:cs="Mangal"/>
                <w:b/>
                <w:bCs/>
                <w:lang w:bidi="hi-IN"/>
              </w:rPr>
              <w:t xml:space="preserve">Deadline for submission of Hard copy </w:t>
            </w:r>
            <w:r w:rsidR="000B766A" w:rsidRPr="00697EFF">
              <w:rPr>
                <w:rFonts w:ascii="Book Antiqua" w:eastAsia="Calibri" w:hAnsi="Book Antiqua" w:cs="Mangal"/>
                <w:b/>
                <w:bCs/>
                <w:lang w:bidi="hi-IN"/>
              </w:rPr>
              <w:t>of Documents</w:t>
            </w:r>
            <w:r w:rsidR="000B766A">
              <w:rPr>
                <w:rFonts w:ascii="Book Antiqua" w:eastAsia="Calibri" w:hAnsi="Book Antiqua" w:cs="Mangal"/>
                <w:b/>
                <w:bCs/>
                <w:lang w:bidi="hi-IN"/>
              </w:rPr>
              <w:t xml:space="preserve"> </w:t>
            </w:r>
            <w:r w:rsidR="000B766A" w:rsidRPr="00697EFF">
              <w:rPr>
                <w:rFonts w:ascii="Book Antiqua" w:eastAsia="Calibri" w:hAnsi="Book Antiqua" w:cs="Mangal"/>
                <w:b/>
                <w:bCs/>
                <w:lang w:bidi="hi-IN"/>
              </w:rPr>
              <w:t>Date:</w:t>
            </w:r>
            <w:r w:rsidRPr="00697EFF">
              <w:rPr>
                <w:rFonts w:ascii="Book Antiqua" w:eastAsia="Calibri" w:hAnsi="Book Antiqua" w:cs="Mangal"/>
                <w:b/>
                <w:bCs/>
                <w:highlight w:val="yellow"/>
                <w:lang w:bidi="hi-IN"/>
              </w:rPr>
              <w:t xml:space="preserve"> 2</w:t>
            </w:r>
            <w:r w:rsidR="006C3871">
              <w:rPr>
                <w:rFonts w:ascii="Book Antiqua" w:eastAsia="Calibri" w:hAnsi="Book Antiqua" w:cs="Mangal"/>
                <w:b/>
                <w:bCs/>
                <w:highlight w:val="yellow"/>
                <w:lang w:bidi="hi-IN"/>
              </w:rPr>
              <w:t>8</w:t>
            </w:r>
            <w:r w:rsidRPr="00697EFF">
              <w:rPr>
                <w:rFonts w:ascii="Book Antiqua" w:eastAsia="Calibri" w:hAnsi="Book Antiqua" w:cs="Mangal"/>
                <w:b/>
                <w:bCs/>
                <w:highlight w:val="yellow"/>
                <w:lang w:bidi="hi-IN"/>
              </w:rPr>
              <w:t>.0</w:t>
            </w:r>
            <w:r w:rsidR="006C3871">
              <w:rPr>
                <w:rFonts w:ascii="Book Antiqua" w:eastAsia="Calibri" w:hAnsi="Book Antiqua" w:cs="Mangal"/>
                <w:b/>
                <w:bCs/>
                <w:highlight w:val="yellow"/>
                <w:lang w:bidi="hi-IN"/>
              </w:rPr>
              <w:t>8</w:t>
            </w:r>
            <w:r w:rsidRPr="00697EFF">
              <w:rPr>
                <w:rFonts w:ascii="Book Antiqua" w:eastAsia="Calibri" w:hAnsi="Book Antiqua" w:cs="Mangal"/>
                <w:b/>
                <w:bCs/>
                <w:highlight w:val="yellow"/>
                <w:lang w:bidi="hi-IN"/>
              </w:rPr>
              <w:t>.2020</w:t>
            </w:r>
          </w:p>
          <w:p w:rsidR="00DE3DC4" w:rsidRPr="00697EFF" w:rsidRDefault="00DE3DC4" w:rsidP="00DE3DC4">
            <w:pPr>
              <w:tabs>
                <w:tab w:val="right" w:pos="7254"/>
              </w:tabs>
              <w:jc w:val="both"/>
              <w:rPr>
                <w:rFonts w:ascii="Book Antiqua" w:eastAsia="Calibri" w:hAnsi="Book Antiqua" w:cs="Mangal"/>
                <w:b/>
                <w:bCs/>
                <w:lang w:bidi="hi-IN"/>
              </w:rPr>
            </w:pPr>
          </w:p>
          <w:p w:rsidR="00DE3DC4" w:rsidRPr="00697EFF" w:rsidRDefault="00DE3DC4" w:rsidP="00DE3DC4">
            <w:pPr>
              <w:tabs>
                <w:tab w:val="right" w:pos="7254"/>
              </w:tabs>
              <w:jc w:val="both"/>
              <w:rPr>
                <w:rFonts w:ascii="Book Antiqua" w:eastAsia="Calibri" w:hAnsi="Book Antiqua" w:cs="Mangal"/>
                <w:b/>
                <w:bCs/>
                <w:lang w:bidi="hi-IN"/>
              </w:rPr>
            </w:pPr>
            <w:r w:rsidRPr="00697EFF">
              <w:rPr>
                <w:rFonts w:ascii="Book Antiqua" w:eastAsia="Calibri" w:hAnsi="Book Antiqua" w:cs="Mangal"/>
                <w:b/>
                <w:bCs/>
                <w:lang w:bidi="hi-IN"/>
              </w:rPr>
              <w:t>Time: up to 15:00 hours [Indian Standard Time (e-procurement server time)]</w:t>
            </w:r>
          </w:p>
          <w:p w:rsidR="00DE3DC4" w:rsidRPr="00697EFF" w:rsidRDefault="00DE3DC4" w:rsidP="00DE3DC4">
            <w:pPr>
              <w:tabs>
                <w:tab w:val="right" w:pos="7254"/>
              </w:tabs>
              <w:jc w:val="both"/>
              <w:rPr>
                <w:rFonts w:ascii="Book Antiqua" w:eastAsia="Calibri" w:hAnsi="Book Antiqua" w:cs="Mangal"/>
                <w:b/>
                <w:bCs/>
                <w:lang w:bidi="hi-IN"/>
              </w:rPr>
            </w:pPr>
          </w:p>
          <w:p w:rsidR="00DE3DC4" w:rsidRPr="00697EFF" w:rsidRDefault="00DE3DC4" w:rsidP="00DE3DC4">
            <w:pPr>
              <w:jc w:val="both"/>
              <w:rPr>
                <w:rFonts w:ascii="Book Antiqua" w:eastAsia="Calibri" w:hAnsi="Book Antiqua" w:cs="Mangal"/>
                <w:b/>
                <w:bCs/>
                <w:lang w:bidi="hi-IN"/>
              </w:rPr>
            </w:pPr>
            <w:r w:rsidRPr="00697EFF">
              <w:rPr>
                <w:rFonts w:ascii="Book Antiqua" w:eastAsia="Calibri" w:hAnsi="Book Antiqua" w:cs="Mangal"/>
                <w:b/>
                <w:bCs/>
                <w:lang w:bidi="hi-IN"/>
              </w:rPr>
              <w:t>Address for Bid Opening:</w:t>
            </w:r>
          </w:p>
          <w:p w:rsidR="00DE3DC4" w:rsidRPr="00697EFF" w:rsidRDefault="00DE3DC4" w:rsidP="00DE3DC4">
            <w:pPr>
              <w:jc w:val="both"/>
              <w:rPr>
                <w:rFonts w:ascii="Book Antiqua" w:hAnsi="Book Antiqua"/>
              </w:rPr>
            </w:pPr>
          </w:p>
          <w:p w:rsidR="00DE3DC4" w:rsidRPr="00697EFF" w:rsidRDefault="00DE3DC4" w:rsidP="00DE3DC4">
            <w:pPr>
              <w:pStyle w:val="BodyTextIndent"/>
              <w:ind w:hanging="648"/>
              <w:rPr>
                <w:b/>
                <w:iCs/>
                <w:sz w:val="24"/>
              </w:rPr>
            </w:pPr>
            <w:r w:rsidRPr="00697EFF">
              <w:rPr>
                <w:b/>
                <w:iCs/>
                <w:sz w:val="24"/>
              </w:rPr>
              <w:t>Sr DGM (Tel-CS &amp; Wi-Fi)/CM (Tel-CS)</w:t>
            </w:r>
          </w:p>
          <w:p w:rsidR="00DE3DC4" w:rsidRPr="00697EFF" w:rsidRDefault="00DE3DC4" w:rsidP="00DE3DC4">
            <w:pPr>
              <w:pStyle w:val="BodyTextIndent"/>
              <w:ind w:hanging="648"/>
              <w:rPr>
                <w:b/>
                <w:iCs/>
                <w:sz w:val="24"/>
              </w:rPr>
            </w:pPr>
            <w:r w:rsidRPr="00697EFF">
              <w:rPr>
                <w:b/>
                <w:iCs/>
                <w:sz w:val="24"/>
              </w:rPr>
              <w:t>Power Grid Corporation of India Ltd.,</w:t>
            </w:r>
          </w:p>
          <w:p w:rsidR="00DE3DC4" w:rsidRPr="00697EFF" w:rsidRDefault="00DE3DC4" w:rsidP="00DE3DC4">
            <w:pPr>
              <w:pStyle w:val="BodyTextIndent"/>
              <w:ind w:hanging="648"/>
              <w:rPr>
                <w:b/>
                <w:iCs/>
                <w:sz w:val="24"/>
              </w:rPr>
            </w:pPr>
            <w:r w:rsidRPr="00697EFF">
              <w:rPr>
                <w:b/>
                <w:iCs/>
                <w:sz w:val="24"/>
              </w:rPr>
              <w:t>Western Region Telecom Control Centre,</w:t>
            </w:r>
          </w:p>
          <w:p w:rsidR="00DE3DC4" w:rsidRPr="00697EFF" w:rsidRDefault="00DE3DC4" w:rsidP="00DE3DC4">
            <w:pPr>
              <w:pStyle w:val="BodyTextIndent"/>
              <w:ind w:hanging="648"/>
              <w:rPr>
                <w:b/>
                <w:iCs/>
                <w:sz w:val="24"/>
              </w:rPr>
            </w:pPr>
            <w:r w:rsidRPr="00697EFF">
              <w:rPr>
                <w:b/>
                <w:iCs/>
                <w:sz w:val="24"/>
              </w:rPr>
              <w:t>F-3, MIDC, Marol Area,</w:t>
            </w:r>
          </w:p>
          <w:p w:rsidR="00DE3DC4" w:rsidRPr="00697EFF" w:rsidRDefault="00DE3DC4" w:rsidP="00DE3DC4">
            <w:pPr>
              <w:pStyle w:val="BodyTextIndent"/>
              <w:ind w:hanging="648"/>
              <w:rPr>
                <w:b/>
                <w:iCs/>
                <w:sz w:val="24"/>
              </w:rPr>
            </w:pPr>
            <w:r w:rsidRPr="00697EFF">
              <w:rPr>
                <w:b/>
                <w:iCs/>
                <w:sz w:val="24"/>
              </w:rPr>
              <w:t xml:space="preserve">Central Road, Andheri (East). </w:t>
            </w:r>
          </w:p>
          <w:p w:rsidR="00DE3DC4" w:rsidRPr="00697EFF" w:rsidRDefault="00DE3DC4" w:rsidP="00DE3DC4">
            <w:pPr>
              <w:pStyle w:val="BodyTextIndent"/>
              <w:ind w:hanging="648"/>
              <w:rPr>
                <w:b/>
                <w:i/>
                <w:sz w:val="24"/>
              </w:rPr>
            </w:pPr>
            <w:r w:rsidRPr="00697EFF">
              <w:rPr>
                <w:b/>
                <w:iCs/>
                <w:sz w:val="24"/>
              </w:rPr>
              <w:t>Mumbai, Pin: 400093</w:t>
            </w:r>
          </w:p>
          <w:p w:rsidR="00DE3DC4" w:rsidRPr="00697EFF" w:rsidRDefault="00DE3DC4" w:rsidP="00DE3DC4">
            <w:pPr>
              <w:ind w:left="270" w:hanging="648"/>
              <w:jc w:val="both"/>
              <w:rPr>
                <w:rFonts w:ascii="Book Antiqua" w:hAnsi="Book Antiqua"/>
              </w:rPr>
            </w:pPr>
            <w:r w:rsidRPr="00697EFF">
              <w:rPr>
                <w:rFonts w:ascii="Book Antiqua" w:hAnsi="Book Antiqua"/>
                <w:lang w:val="en-GB"/>
              </w:rPr>
              <w:lastRenderedPageBreak/>
              <w:t xml:space="preserve">        Telephone Nos.: 022-28389805</w:t>
            </w:r>
          </w:p>
          <w:p w:rsidR="00DE3DC4" w:rsidRPr="00697EFF" w:rsidRDefault="00DE3DC4" w:rsidP="00DE3DC4">
            <w:pPr>
              <w:ind w:firstLine="18"/>
              <w:jc w:val="both"/>
              <w:rPr>
                <w:rFonts w:ascii="Book Antiqua" w:hAnsi="Book Antiqua"/>
                <w:b/>
                <w:iCs/>
                <w:lang w:val="en-GB"/>
              </w:rPr>
            </w:pPr>
            <w:r w:rsidRPr="00697EFF">
              <w:rPr>
                <w:rFonts w:ascii="Book Antiqua" w:hAnsi="Book Antiqua"/>
                <w:b/>
                <w:iCs/>
                <w:lang w:val="en-GB"/>
              </w:rPr>
              <w:t>Contact: Sr.</w:t>
            </w:r>
            <w:r w:rsidR="000B766A">
              <w:rPr>
                <w:rFonts w:ascii="Book Antiqua" w:hAnsi="Book Antiqua"/>
                <w:b/>
                <w:iCs/>
                <w:lang w:val="en-GB"/>
              </w:rPr>
              <w:t xml:space="preserve"> </w:t>
            </w:r>
            <w:r w:rsidRPr="00697EFF">
              <w:rPr>
                <w:rFonts w:ascii="Book Antiqua" w:hAnsi="Book Antiqua"/>
                <w:b/>
                <w:iCs/>
                <w:lang w:val="en-GB"/>
              </w:rPr>
              <w:t>DGM (Tel-CS &amp; Wi-Fi)/Manager (Tel-CS)</w:t>
            </w:r>
          </w:p>
          <w:p w:rsidR="00DE3DC4" w:rsidRPr="00697EFF" w:rsidRDefault="00DE3DC4" w:rsidP="00DE3DC4">
            <w:pPr>
              <w:ind w:firstLine="18"/>
              <w:jc w:val="both"/>
              <w:rPr>
                <w:rFonts w:ascii="Book Antiqua" w:hAnsi="Book Antiqua"/>
                <w:lang w:val="en-GB"/>
              </w:rPr>
            </w:pPr>
          </w:p>
          <w:p w:rsidR="00DE3DC4" w:rsidRPr="00697EFF" w:rsidRDefault="00DE3DC4" w:rsidP="00DE3DC4">
            <w:pPr>
              <w:ind w:firstLine="18"/>
              <w:jc w:val="both"/>
              <w:rPr>
                <w:rFonts w:ascii="Book Antiqua" w:hAnsi="Book Antiqua"/>
              </w:rPr>
            </w:pPr>
            <w:r w:rsidRPr="00697EFF">
              <w:rPr>
                <w:rFonts w:ascii="Book Antiqua" w:hAnsi="Book Antiqua"/>
                <w:lang w:val="en-GB"/>
              </w:rPr>
              <w:t>Telephone Nos.: 022-28389805/28386953</w:t>
            </w:r>
          </w:p>
          <w:p w:rsidR="00DE3DC4" w:rsidRPr="000B766A" w:rsidRDefault="00DE3DC4" w:rsidP="00DE3DC4">
            <w:pPr>
              <w:jc w:val="both"/>
              <w:rPr>
                <w:rFonts w:ascii="Book Antiqua" w:hAnsi="Book Antiqua" w:cs="Arial"/>
                <w:u w:val="single"/>
              </w:rPr>
            </w:pPr>
            <w:r w:rsidRPr="00697EFF">
              <w:rPr>
                <w:rFonts w:ascii="Book Antiqua" w:hAnsi="Book Antiqua"/>
              </w:rPr>
              <w:t xml:space="preserve">Email </w:t>
            </w:r>
            <w:r w:rsidR="000B766A" w:rsidRPr="00697EFF">
              <w:rPr>
                <w:rFonts w:ascii="Book Antiqua" w:hAnsi="Book Antiqua"/>
              </w:rPr>
              <w:t>Address</w:t>
            </w:r>
            <w:r w:rsidR="000B766A" w:rsidRPr="00697EFF">
              <w:rPr>
                <w:rStyle w:val="BodyTextIndent3Char"/>
                <w:rFonts w:ascii="Book Antiqua" w:hAnsi="Book Antiqua"/>
                <w:sz w:val="24"/>
                <w:szCs w:val="24"/>
              </w:rPr>
              <w:t>:</w:t>
            </w:r>
            <w:r w:rsidRPr="00697EFF">
              <w:rPr>
                <w:rStyle w:val="BodyTextIndent3Char"/>
                <w:rFonts w:ascii="Book Antiqua" w:hAnsi="Book Antiqua"/>
                <w:sz w:val="24"/>
                <w:szCs w:val="24"/>
                <w:u w:val="single"/>
              </w:rPr>
              <w:t xml:space="preserve"> </w:t>
            </w:r>
            <w:hyperlink r:id="rId16" w:history="1">
              <w:r w:rsidR="000B766A" w:rsidRPr="00E20EC4">
                <w:rPr>
                  <w:rStyle w:val="Hyperlink"/>
                  <w:rFonts w:ascii="Book Antiqua" w:hAnsi="Book Antiqua" w:cs="Arial"/>
                </w:rPr>
                <w:t>vinit@powergridindia.com</w:t>
              </w:r>
              <w:r w:rsidR="000B766A" w:rsidRPr="00E20EC4">
                <w:rPr>
                  <w:rStyle w:val="Hyperlink"/>
                  <w:sz w:val="16"/>
                  <w:szCs w:val="16"/>
                </w:rPr>
                <w:t>/</w:t>
              </w:r>
            </w:hyperlink>
            <w:r w:rsidR="000B766A">
              <w:rPr>
                <w:rStyle w:val="BodyTextIndent3Char"/>
              </w:rPr>
              <w:t xml:space="preserve"> </w:t>
            </w:r>
            <w:r w:rsidR="000B766A">
              <w:rPr>
                <w:rStyle w:val="BodyTextIndent3Char"/>
                <w:rFonts w:ascii="Book Antiqua" w:hAnsi="Book Antiqua" w:cs="Arial"/>
                <w:sz w:val="24"/>
                <w:szCs w:val="24"/>
                <w:u w:val="single"/>
              </w:rPr>
              <w:t>skv</w:t>
            </w:r>
            <w:r w:rsidRPr="00697EFF">
              <w:rPr>
                <w:rStyle w:val="BodyTextIndent3Char"/>
                <w:rFonts w:ascii="Book Antiqua" w:hAnsi="Book Antiqua" w:cs="Arial"/>
                <w:sz w:val="24"/>
                <w:szCs w:val="24"/>
                <w:u w:val="single"/>
              </w:rPr>
              <w:t>@powergridindia.com</w:t>
            </w:r>
          </w:p>
          <w:p w:rsidR="00DE3DC4" w:rsidRPr="00697EFF" w:rsidRDefault="00DE3DC4" w:rsidP="00DE3DC4">
            <w:pPr>
              <w:jc w:val="both"/>
              <w:rPr>
                <w:rFonts w:ascii="Book Antiqua" w:hAnsi="Book Antiqua"/>
              </w:rPr>
            </w:pPr>
          </w:p>
          <w:p w:rsidR="00DE3DC4" w:rsidRDefault="00DE3DC4" w:rsidP="00DE3DC4">
            <w:pPr>
              <w:tabs>
                <w:tab w:val="right" w:pos="7254"/>
              </w:tabs>
              <w:jc w:val="both"/>
              <w:rPr>
                <w:rFonts w:ascii="Book Antiqua" w:eastAsia="Calibri" w:hAnsi="Book Antiqua" w:cs="Mangal"/>
                <w:i/>
                <w:iCs/>
                <w:lang w:bidi="hi-IN"/>
              </w:rPr>
            </w:pPr>
            <w:r w:rsidRPr="00697EFF">
              <w:rPr>
                <w:rFonts w:ascii="Book Antiqua" w:eastAsia="Calibri" w:hAnsi="Book Antiqua" w:cs="Mangal"/>
                <w:b/>
                <w:lang w:bidi="hi-IN"/>
              </w:rPr>
              <w:t xml:space="preserve">The deadline for </w:t>
            </w:r>
            <w:r w:rsidRPr="00697EFF">
              <w:rPr>
                <w:rFonts w:ascii="Book Antiqua" w:eastAsia="Calibri" w:hAnsi="Book Antiqua" w:cs="Mangal"/>
                <w:b/>
                <w:u w:val="single"/>
                <w:lang w:bidi="hi-IN"/>
              </w:rPr>
              <w:t>Soft copy part of the</w:t>
            </w:r>
            <w:r w:rsidRPr="00697EFF">
              <w:rPr>
                <w:rFonts w:ascii="Book Antiqua" w:eastAsia="Calibri" w:hAnsi="Book Antiqua" w:cs="Mangal"/>
                <w:lang w:bidi="hi-IN"/>
              </w:rPr>
              <w:t xml:space="preserve"> </w:t>
            </w:r>
            <w:r w:rsidRPr="00697EFF">
              <w:rPr>
                <w:rFonts w:ascii="Book Antiqua" w:eastAsia="Calibri" w:hAnsi="Book Antiqua" w:cs="Mangal"/>
                <w:b/>
                <w:u w:val="single"/>
                <w:lang w:bidi="hi-IN"/>
              </w:rPr>
              <w:t>bid</w:t>
            </w:r>
            <w:r w:rsidRPr="00697EFF">
              <w:rPr>
                <w:rFonts w:ascii="Book Antiqua" w:eastAsia="Calibri" w:hAnsi="Book Antiqua" w:cs="Mangal"/>
                <w:b/>
                <w:lang w:bidi="hi-IN"/>
              </w:rPr>
              <w:t xml:space="preserve"> submission is</w:t>
            </w:r>
            <w:r w:rsidR="000B766A">
              <w:rPr>
                <w:rFonts w:ascii="Book Antiqua" w:eastAsia="Calibri" w:hAnsi="Book Antiqua" w:cs="Mangal"/>
                <w:b/>
                <w:lang w:bidi="hi-IN"/>
              </w:rPr>
              <w:t xml:space="preserve"> </w:t>
            </w:r>
            <w:r w:rsidRPr="00697EFF">
              <w:rPr>
                <w:rFonts w:ascii="Book Antiqua" w:eastAsia="Calibri" w:hAnsi="Book Antiqua" w:cs="Mangal"/>
                <w:b/>
                <w:bCs/>
                <w:highlight w:val="yellow"/>
                <w:lang w:bidi="hi-IN"/>
              </w:rPr>
              <w:t>Date: 2</w:t>
            </w:r>
            <w:r w:rsidR="006C3871">
              <w:rPr>
                <w:rFonts w:ascii="Book Antiqua" w:eastAsia="Calibri" w:hAnsi="Book Antiqua" w:cs="Mangal"/>
                <w:b/>
                <w:bCs/>
                <w:highlight w:val="yellow"/>
                <w:lang w:bidi="hi-IN"/>
              </w:rPr>
              <w:t>6</w:t>
            </w:r>
            <w:r w:rsidRPr="00697EFF">
              <w:rPr>
                <w:rFonts w:ascii="Book Antiqua" w:eastAsia="Calibri" w:hAnsi="Book Antiqua" w:cs="Mangal"/>
                <w:b/>
                <w:bCs/>
                <w:highlight w:val="yellow"/>
                <w:lang w:bidi="hi-IN"/>
              </w:rPr>
              <w:t>.0</w:t>
            </w:r>
            <w:r w:rsidR="006C3871">
              <w:rPr>
                <w:rFonts w:ascii="Book Antiqua" w:eastAsia="Calibri" w:hAnsi="Book Antiqua" w:cs="Mangal"/>
                <w:b/>
                <w:bCs/>
                <w:highlight w:val="yellow"/>
                <w:lang w:bidi="hi-IN"/>
              </w:rPr>
              <w:t>8</w:t>
            </w:r>
            <w:r w:rsidRPr="00697EFF">
              <w:rPr>
                <w:rFonts w:ascii="Book Antiqua" w:eastAsia="Calibri" w:hAnsi="Book Antiqua" w:cs="Mangal"/>
                <w:b/>
                <w:bCs/>
                <w:highlight w:val="yellow"/>
                <w:lang w:bidi="hi-IN"/>
              </w:rPr>
              <w:t>.2020</w:t>
            </w:r>
            <w:r w:rsidRPr="00697EFF">
              <w:rPr>
                <w:rFonts w:ascii="Book Antiqua" w:eastAsia="Calibri" w:hAnsi="Book Antiqua" w:cs="Mangal"/>
                <w:i/>
                <w:iCs/>
                <w:lang w:bidi="hi-IN"/>
              </w:rPr>
              <w:t xml:space="preserve"> </w:t>
            </w:r>
          </w:p>
          <w:p w:rsidR="000B766A" w:rsidRPr="000B766A" w:rsidRDefault="000B766A" w:rsidP="00DE3DC4">
            <w:pPr>
              <w:tabs>
                <w:tab w:val="right" w:pos="7254"/>
              </w:tabs>
              <w:jc w:val="both"/>
              <w:rPr>
                <w:rFonts w:ascii="Book Antiqua" w:eastAsia="Calibri" w:hAnsi="Book Antiqua" w:cs="Mangal"/>
                <w:b/>
                <w:lang w:bidi="hi-IN"/>
              </w:rPr>
            </w:pPr>
          </w:p>
          <w:p w:rsidR="00DE3DC4" w:rsidRPr="00697EFF" w:rsidRDefault="00DE3DC4" w:rsidP="00DE3DC4">
            <w:pPr>
              <w:tabs>
                <w:tab w:val="right" w:pos="7254"/>
              </w:tabs>
              <w:jc w:val="both"/>
              <w:rPr>
                <w:rFonts w:ascii="Book Antiqua" w:eastAsia="Calibri" w:hAnsi="Book Antiqua" w:cs="Mangal"/>
                <w:b/>
                <w:bCs/>
                <w:lang w:bidi="hi-IN"/>
              </w:rPr>
            </w:pPr>
            <w:r w:rsidRPr="00697EFF">
              <w:rPr>
                <w:rFonts w:ascii="Book Antiqua" w:eastAsia="Calibri" w:hAnsi="Book Antiqua" w:cs="Mangal"/>
                <w:b/>
                <w:bCs/>
                <w:lang w:bidi="hi-IN"/>
              </w:rPr>
              <w:t>Time: 1500 hrs. [Indian Standard Time (e-procurement server time)].</w:t>
            </w:r>
          </w:p>
          <w:p w:rsidR="00DE3DC4" w:rsidRPr="00697EFF" w:rsidRDefault="00DE3DC4" w:rsidP="00DE3DC4">
            <w:pPr>
              <w:contextualSpacing/>
              <w:jc w:val="both"/>
              <w:rPr>
                <w:rFonts w:ascii="Book Antiqua" w:eastAsia="Calibri" w:hAnsi="Book Antiqua" w:cs="Mangal"/>
                <w:b/>
                <w:bCs/>
                <w:lang w:bidi="hi-IN"/>
              </w:rPr>
            </w:pPr>
          </w:p>
          <w:p w:rsidR="00DE3DC4" w:rsidRPr="00697EFF" w:rsidRDefault="00DE3DC4" w:rsidP="00DE3DC4">
            <w:pPr>
              <w:contextualSpacing/>
              <w:jc w:val="both"/>
              <w:rPr>
                <w:rFonts w:ascii="Book Antiqua" w:eastAsia="Calibri" w:hAnsi="Book Antiqua" w:cs="Mangal"/>
                <w:b/>
                <w:bCs/>
                <w:lang w:bidi="hi-IN"/>
              </w:rPr>
            </w:pPr>
            <w:r w:rsidRPr="00697EFF">
              <w:rPr>
                <w:rFonts w:ascii="Book Antiqua" w:eastAsia="Calibri" w:hAnsi="Book Antiqua" w:cs="Mangal"/>
                <w:b/>
                <w:bCs/>
                <w:lang w:bidi="hi-IN"/>
              </w:rPr>
              <w:t xml:space="preserve">Bid submission timelines will be defined as per the e-Procurement server clock only. </w:t>
            </w:r>
          </w:p>
          <w:p w:rsidR="00DE3DC4" w:rsidRPr="00697EFF" w:rsidRDefault="00DE3DC4" w:rsidP="00DE3DC4">
            <w:pPr>
              <w:contextualSpacing/>
              <w:jc w:val="both"/>
              <w:rPr>
                <w:rFonts w:ascii="Book Antiqua" w:eastAsia="Calibri" w:hAnsi="Book Antiqua" w:cs="Mangal"/>
                <w:b/>
                <w:bCs/>
                <w:lang w:bidi="hi-IN"/>
              </w:rPr>
            </w:pPr>
          </w:p>
          <w:p w:rsidR="00DE3DC4" w:rsidRPr="00697EFF" w:rsidRDefault="00DE3DC4" w:rsidP="00DE3DC4">
            <w:pPr>
              <w:jc w:val="both"/>
              <w:rPr>
                <w:rFonts w:ascii="Book Antiqua" w:hAnsi="Book Antiqua"/>
              </w:rPr>
            </w:pPr>
            <w:r w:rsidRPr="00697EFF">
              <w:rPr>
                <w:rFonts w:ascii="Book Antiqua" w:hAnsi="Book Antiqua"/>
              </w:rPr>
              <w:t>Time and date for Bid Opening – First Envelope:</w:t>
            </w:r>
          </w:p>
          <w:p w:rsidR="00DE3DC4" w:rsidRPr="00697EFF" w:rsidRDefault="00DE3DC4" w:rsidP="00DE3DC4">
            <w:pPr>
              <w:jc w:val="both"/>
              <w:rPr>
                <w:rFonts w:ascii="Book Antiqua" w:hAnsi="Book Antiqua"/>
              </w:rPr>
            </w:pPr>
            <w:proofErr w:type="gramStart"/>
            <w:r w:rsidRPr="00697EFF">
              <w:rPr>
                <w:rFonts w:ascii="Book Antiqua" w:hAnsi="Book Antiqua"/>
              </w:rPr>
              <w:t>Date :</w:t>
            </w:r>
            <w:proofErr w:type="gramEnd"/>
            <w:r w:rsidRPr="00697EFF">
              <w:rPr>
                <w:rFonts w:ascii="Book Antiqua" w:hAnsi="Book Antiqua"/>
              </w:rPr>
              <w:t xml:space="preserve"> </w:t>
            </w:r>
            <w:r w:rsidR="006C3871">
              <w:rPr>
                <w:rFonts w:ascii="Book Antiqua" w:hAnsi="Book Antiqua"/>
                <w:highlight w:val="yellow"/>
              </w:rPr>
              <w:t>28</w:t>
            </w:r>
            <w:r w:rsidR="00AD0007" w:rsidRPr="00697EFF">
              <w:rPr>
                <w:rFonts w:ascii="Book Antiqua" w:hAnsi="Book Antiqua"/>
                <w:highlight w:val="yellow"/>
              </w:rPr>
              <w:t>.08</w:t>
            </w:r>
            <w:r w:rsidRPr="00697EFF">
              <w:rPr>
                <w:rFonts w:ascii="Book Antiqua" w:hAnsi="Book Antiqua"/>
                <w:highlight w:val="yellow"/>
              </w:rPr>
              <w:t>.2020</w:t>
            </w:r>
          </w:p>
          <w:p w:rsidR="00DE3DC4" w:rsidRPr="00697EFF" w:rsidRDefault="00DE3DC4" w:rsidP="00DE3DC4">
            <w:pPr>
              <w:jc w:val="both"/>
              <w:rPr>
                <w:rFonts w:ascii="Book Antiqua" w:hAnsi="Book Antiqua"/>
              </w:rPr>
            </w:pPr>
            <w:r w:rsidRPr="00697EFF">
              <w:rPr>
                <w:rFonts w:ascii="Book Antiqua" w:hAnsi="Book Antiqua"/>
              </w:rPr>
              <w:t xml:space="preserve">Time: </w:t>
            </w:r>
            <w:r w:rsidRPr="00697EFF">
              <w:rPr>
                <w:rFonts w:ascii="Book Antiqua" w:hAnsi="Book Antiqua"/>
                <w:b/>
              </w:rPr>
              <w:t>1530 hours</w:t>
            </w:r>
            <w:r w:rsidRPr="00697EFF">
              <w:rPr>
                <w:rFonts w:ascii="Book Antiqua" w:hAnsi="Book Antiqua"/>
              </w:rPr>
              <w:t xml:space="preserve"> (Indian Standard Time)</w:t>
            </w:r>
          </w:p>
          <w:p w:rsidR="00DE3DC4" w:rsidRPr="00697EFF" w:rsidRDefault="00DE3DC4" w:rsidP="00DE3DC4">
            <w:pPr>
              <w:jc w:val="both"/>
              <w:rPr>
                <w:rFonts w:ascii="Book Antiqua" w:hAnsi="Book Antiqua"/>
              </w:rPr>
            </w:pPr>
          </w:p>
          <w:p w:rsidR="00DE3DC4" w:rsidRPr="00697EFF" w:rsidRDefault="00DE3DC4" w:rsidP="00DE3DC4">
            <w:pPr>
              <w:jc w:val="both"/>
              <w:rPr>
                <w:rFonts w:ascii="Book Antiqua" w:hAnsi="Book Antiqua"/>
              </w:rPr>
            </w:pPr>
            <w:r w:rsidRPr="00697EFF">
              <w:rPr>
                <w:rFonts w:ascii="Book Antiqua" w:hAnsi="Book Antiqua"/>
              </w:rPr>
              <w:t>(a)</w:t>
            </w:r>
            <w:r w:rsidRPr="00697EFF">
              <w:rPr>
                <w:rFonts w:ascii="Book Antiqua" w:hAnsi="Book Antiqua"/>
              </w:rPr>
              <w:tab/>
              <w:t>Bid Title:</w:t>
            </w:r>
          </w:p>
          <w:p w:rsidR="00DE3DC4" w:rsidRPr="00697EFF" w:rsidRDefault="00DE3DC4" w:rsidP="00DE3DC4">
            <w:pPr>
              <w:rPr>
                <w:rFonts w:ascii="Book Antiqua" w:hAnsi="Book Antiqua"/>
              </w:rPr>
            </w:pPr>
            <w:r w:rsidRPr="00697EFF">
              <w:rPr>
                <w:rFonts w:ascii="Book Antiqua" w:hAnsi="Book Antiqua"/>
                <w:b/>
              </w:rPr>
              <w:t>Supply, Installation &amp; Commissioning of Fire alarm cum Suppression System at 11 nos. telecom locations under WRTCC</w:t>
            </w:r>
            <w:r w:rsidRPr="00697EFF">
              <w:rPr>
                <w:rFonts w:ascii="Book Antiqua" w:hAnsi="Book Antiqua"/>
                <w:b/>
              </w:rPr>
              <w:br/>
            </w:r>
            <w:r w:rsidRPr="00697EFF">
              <w:rPr>
                <w:rFonts w:ascii="Book Antiqua" w:hAnsi="Book Antiqua"/>
              </w:rPr>
              <w:t xml:space="preserve">        </w:t>
            </w:r>
          </w:p>
          <w:p w:rsidR="00DE3DC4" w:rsidRPr="00697EFF" w:rsidRDefault="00DE3DC4" w:rsidP="00DE3DC4">
            <w:pPr>
              <w:ind w:left="1053" w:hanging="1053"/>
              <w:jc w:val="both"/>
              <w:rPr>
                <w:rFonts w:ascii="Book Antiqua" w:hAnsi="Book Antiqua"/>
              </w:rPr>
            </w:pPr>
            <w:r w:rsidRPr="00697EFF">
              <w:rPr>
                <w:rFonts w:ascii="Book Antiqua" w:hAnsi="Book Antiqua"/>
              </w:rPr>
              <w:t xml:space="preserve"> (b)</w:t>
            </w:r>
            <w:r w:rsidRPr="00697EFF">
              <w:rPr>
                <w:rFonts w:ascii="Book Antiqua" w:hAnsi="Book Antiqua"/>
              </w:rPr>
              <w:tab/>
            </w:r>
            <w:r w:rsidRPr="00697EFF">
              <w:rPr>
                <w:rFonts w:ascii="Book Antiqua" w:hAnsi="Book Antiqua"/>
                <w:highlight w:val="yellow"/>
              </w:rPr>
              <w:t xml:space="preserve">Do not open before 1530 hours (Indian Standard Time)  on </w:t>
            </w:r>
            <w:r w:rsidR="006C3871">
              <w:rPr>
                <w:rFonts w:ascii="Book Antiqua" w:hAnsi="Book Antiqua"/>
                <w:b/>
                <w:bCs/>
                <w:highlight w:val="yellow"/>
                <w:u w:val="single"/>
              </w:rPr>
              <w:t>28</w:t>
            </w:r>
            <w:bookmarkStart w:id="0" w:name="_GoBack"/>
            <w:bookmarkEnd w:id="0"/>
            <w:r w:rsidR="00AD0007" w:rsidRPr="00697EFF">
              <w:rPr>
                <w:rFonts w:ascii="Book Antiqua" w:hAnsi="Book Antiqua"/>
                <w:b/>
                <w:bCs/>
                <w:highlight w:val="yellow"/>
                <w:u w:val="single"/>
              </w:rPr>
              <w:t>.08</w:t>
            </w:r>
            <w:r w:rsidRPr="00697EFF">
              <w:rPr>
                <w:rFonts w:ascii="Book Antiqua" w:hAnsi="Book Antiqua"/>
                <w:b/>
                <w:bCs/>
                <w:highlight w:val="yellow"/>
                <w:u w:val="single"/>
              </w:rPr>
              <w:t>.2020</w:t>
            </w:r>
          </w:p>
          <w:p w:rsidR="00DE3DC4" w:rsidRPr="00697EFF" w:rsidRDefault="00DE3DC4" w:rsidP="00DE3DC4">
            <w:pPr>
              <w:ind w:left="1053" w:hanging="1053"/>
              <w:jc w:val="both"/>
              <w:rPr>
                <w:rFonts w:ascii="Book Antiqua" w:hAnsi="Book Antiqua" w:cs="Arial"/>
              </w:rPr>
            </w:pPr>
          </w:p>
        </w:tc>
      </w:tr>
      <w:tr w:rsidR="00DE3DC4" w:rsidRPr="00697EFF" w:rsidTr="00416FD8">
        <w:trPr>
          <w:gridAfter w:val="1"/>
          <w:wAfter w:w="9" w:type="dxa"/>
          <w:trHeight w:val="4112"/>
        </w:trPr>
        <w:tc>
          <w:tcPr>
            <w:tcW w:w="630" w:type="dxa"/>
            <w:tcBorders>
              <w:right w:val="single" w:sz="4" w:space="0" w:color="auto"/>
            </w:tcBorders>
          </w:tcPr>
          <w:p w:rsidR="00DE3DC4" w:rsidRPr="00697EFF" w:rsidRDefault="00DE3DC4"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rsidR="00DE3DC4" w:rsidRPr="00697EFF" w:rsidRDefault="00DE3DC4" w:rsidP="00DE3DC4">
            <w:pPr>
              <w:rPr>
                <w:rFonts w:ascii="Book Antiqua" w:hAnsi="Book Antiqua" w:cs="Arial"/>
              </w:rPr>
            </w:pPr>
            <w:r w:rsidRPr="00697EFF">
              <w:rPr>
                <w:rFonts w:ascii="Book Antiqua" w:hAnsi="Book Antiqua" w:cs="Arial"/>
              </w:rPr>
              <w:t>ITB 16.3</w:t>
            </w:r>
          </w:p>
        </w:tc>
        <w:tc>
          <w:tcPr>
            <w:tcW w:w="7650" w:type="dxa"/>
            <w:tcBorders>
              <w:left w:val="single" w:sz="4" w:space="0" w:color="auto"/>
            </w:tcBorders>
          </w:tcPr>
          <w:p w:rsidR="00DE3DC4" w:rsidRPr="00697EFF" w:rsidRDefault="00DE3DC4" w:rsidP="00DE3DC4">
            <w:pPr>
              <w:jc w:val="both"/>
              <w:rPr>
                <w:rFonts w:ascii="Book Antiqua" w:hAnsi="Book Antiqua"/>
              </w:rPr>
            </w:pPr>
            <w:r w:rsidRPr="00697EFF">
              <w:rPr>
                <w:rFonts w:ascii="Book Antiqua" w:hAnsi="Book Antiqua"/>
              </w:rPr>
              <w:t>Supplementing ITB clause 16.3 with the following</w:t>
            </w:r>
          </w:p>
          <w:p w:rsidR="00DE3DC4" w:rsidRPr="00697EFF" w:rsidRDefault="00DE3DC4" w:rsidP="00DE3DC4">
            <w:pPr>
              <w:jc w:val="both"/>
              <w:rPr>
                <w:rFonts w:ascii="Book Antiqua" w:hAnsi="Book Antiqua"/>
              </w:rPr>
            </w:pPr>
          </w:p>
          <w:p w:rsidR="00DE3DC4" w:rsidRPr="00697EFF" w:rsidRDefault="00DE3DC4" w:rsidP="00DE3DC4">
            <w:pPr>
              <w:jc w:val="both"/>
              <w:rPr>
                <w:rFonts w:ascii="Book Antiqua" w:hAnsi="Book Antiqua"/>
              </w:rPr>
            </w:pPr>
            <w:r w:rsidRPr="00697EFF">
              <w:rPr>
                <w:rFonts w:ascii="Book Antiqua" w:hAnsi="Book Antiqua"/>
              </w:rPr>
              <w:t>The Account details of POWERGRID for the purpose of Bank Guarantee (towards Bid Security) to be issued using SFMS Platform are as given below:</w:t>
            </w:r>
          </w:p>
          <w:tbl>
            <w:tblPr>
              <w:tblW w:w="6960" w:type="dxa"/>
              <w:tblLayout w:type="fixed"/>
              <w:tblLook w:val="04A0" w:firstRow="1" w:lastRow="0" w:firstColumn="1" w:lastColumn="0" w:noHBand="0" w:noVBand="1"/>
            </w:tblPr>
            <w:tblGrid>
              <w:gridCol w:w="3460"/>
              <w:gridCol w:w="1648"/>
              <w:gridCol w:w="1852"/>
            </w:tblGrid>
            <w:tr w:rsidR="00DE3DC4" w:rsidRPr="00697EFF" w:rsidTr="000B766A">
              <w:trPr>
                <w:trHeight w:val="600"/>
              </w:trPr>
              <w:tc>
                <w:tcPr>
                  <w:tcW w:w="3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3DC4" w:rsidRPr="00697EFF" w:rsidRDefault="00DE3DC4" w:rsidP="00DE3DC4">
                  <w:pPr>
                    <w:jc w:val="center"/>
                    <w:rPr>
                      <w:rFonts w:ascii="Book Antiqua" w:hAnsi="Book Antiqua"/>
                      <w:b/>
                      <w:bCs/>
                      <w:color w:val="000000"/>
                      <w:lang w:bidi="hi-IN"/>
                    </w:rPr>
                  </w:pPr>
                  <w:r w:rsidRPr="00697EFF">
                    <w:rPr>
                      <w:rFonts w:ascii="Book Antiqua" w:hAnsi="Book Antiqua"/>
                      <w:b/>
                      <w:bCs/>
                      <w:color w:val="000000"/>
                    </w:rPr>
                    <w:t>Name of Bank and Address</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DE3DC4" w:rsidRPr="00697EFF" w:rsidRDefault="00DE3DC4" w:rsidP="00DE3DC4">
                  <w:pPr>
                    <w:jc w:val="center"/>
                    <w:rPr>
                      <w:rFonts w:ascii="Book Antiqua" w:hAnsi="Book Antiqua"/>
                      <w:b/>
                      <w:bCs/>
                      <w:color w:val="000000"/>
                    </w:rPr>
                  </w:pPr>
                  <w:r w:rsidRPr="00697EFF">
                    <w:rPr>
                      <w:rFonts w:ascii="Book Antiqua" w:hAnsi="Book Antiqua"/>
                      <w:b/>
                      <w:bCs/>
                      <w:color w:val="000000"/>
                    </w:rPr>
                    <w:t>IFSC Code</w:t>
                  </w:r>
                </w:p>
              </w:tc>
              <w:tc>
                <w:tcPr>
                  <w:tcW w:w="1852" w:type="dxa"/>
                  <w:tcBorders>
                    <w:top w:val="single" w:sz="4" w:space="0" w:color="auto"/>
                    <w:left w:val="nil"/>
                    <w:bottom w:val="single" w:sz="4" w:space="0" w:color="auto"/>
                    <w:right w:val="single" w:sz="4" w:space="0" w:color="auto"/>
                  </w:tcBorders>
                  <w:shd w:val="clear" w:color="auto" w:fill="auto"/>
                  <w:vAlign w:val="center"/>
                  <w:hideMark/>
                </w:tcPr>
                <w:p w:rsidR="00DE3DC4" w:rsidRPr="00697EFF" w:rsidRDefault="00DE3DC4" w:rsidP="00DE3DC4">
                  <w:pPr>
                    <w:jc w:val="center"/>
                    <w:rPr>
                      <w:rFonts w:ascii="Book Antiqua" w:hAnsi="Book Antiqua"/>
                      <w:b/>
                      <w:bCs/>
                      <w:color w:val="000000"/>
                    </w:rPr>
                  </w:pPr>
                  <w:r w:rsidRPr="00697EFF">
                    <w:rPr>
                      <w:rFonts w:ascii="Book Antiqua" w:hAnsi="Book Antiqua"/>
                      <w:b/>
                      <w:bCs/>
                      <w:color w:val="000000"/>
                    </w:rPr>
                    <w:t>POWERGRID Current A/c No.</w:t>
                  </w:r>
                </w:p>
              </w:tc>
            </w:tr>
            <w:tr w:rsidR="00DE3DC4" w:rsidRPr="00697EFF" w:rsidTr="000B766A">
              <w:trPr>
                <w:trHeight w:val="1215"/>
              </w:trPr>
              <w:tc>
                <w:tcPr>
                  <w:tcW w:w="3460" w:type="dxa"/>
                  <w:tcBorders>
                    <w:top w:val="nil"/>
                    <w:left w:val="single" w:sz="4" w:space="0" w:color="auto"/>
                    <w:bottom w:val="single" w:sz="4" w:space="0" w:color="auto"/>
                    <w:right w:val="single" w:sz="4" w:space="0" w:color="auto"/>
                  </w:tcBorders>
                  <w:shd w:val="clear" w:color="auto" w:fill="auto"/>
                  <w:vAlign w:val="center"/>
                  <w:hideMark/>
                </w:tcPr>
                <w:p w:rsidR="00DE3DC4" w:rsidRPr="00697EFF" w:rsidRDefault="00DE3DC4" w:rsidP="00DE3DC4">
                  <w:pPr>
                    <w:rPr>
                      <w:rFonts w:ascii="Book Antiqua" w:hAnsi="Book Antiqua"/>
                      <w:color w:val="000000"/>
                      <w:highlight w:val="yellow"/>
                    </w:rPr>
                  </w:pPr>
                  <w:r w:rsidRPr="00697EFF">
                    <w:rPr>
                      <w:rFonts w:ascii="Book Antiqua" w:hAnsi="Book Antiqua"/>
                      <w:color w:val="000000"/>
                    </w:rPr>
                    <w:t xml:space="preserve">State Bank of India, SEZ Branch, </w:t>
                  </w:r>
                  <w:proofErr w:type="spellStart"/>
                  <w:r w:rsidRPr="00697EFF">
                    <w:rPr>
                      <w:rFonts w:ascii="Book Antiqua" w:hAnsi="Book Antiqua"/>
                      <w:color w:val="000000"/>
                    </w:rPr>
                    <w:t>Seepz</w:t>
                  </w:r>
                  <w:proofErr w:type="spellEnd"/>
                  <w:r w:rsidRPr="00697EFF">
                    <w:rPr>
                      <w:rFonts w:ascii="Book Antiqua" w:hAnsi="Book Antiqua"/>
                      <w:color w:val="000000"/>
                    </w:rPr>
                    <w:t>, Andheri (East), Mumbai-400093.</w:t>
                  </w:r>
                </w:p>
              </w:tc>
              <w:tc>
                <w:tcPr>
                  <w:tcW w:w="1648" w:type="dxa"/>
                  <w:tcBorders>
                    <w:top w:val="nil"/>
                    <w:left w:val="nil"/>
                    <w:bottom w:val="single" w:sz="4" w:space="0" w:color="auto"/>
                    <w:right w:val="single" w:sz="4" w:space="0" w:color="auto"/>
                  </w:tcBorders>
                  <w:shd w:val="clear" w:color="auto" w:fill="auto"/>
                  <w:vAlign w:val="center"/>
                  <w:hideMark/>
                </w:tcPr>
                <w:p w:rsidR="00DE3DC4" w:rsidRPr="00697EFF" w:rsidRDefault="00DE3DC4" w:rsidP="00DE3DC4">
                  <w:pPr>
                    <w:rPr>
                      <w:rFonts w:ascii="Book Antiqua" w:hAnsi="Book Antiqua"/>
                      <w:color w:val="000000"/>
                      <w:highlight w:val="yellow"/>
                    </w:rPr>
                  </w:pPr>
                  <w:r w:rsidRPr="00697EFF">
                    <w:rPr>
                      <w:rFonts w:ascii="Book Antiqua" w:hAnsi="Book Antiqua"/>
                    </w:rPr>
                    <w:t>SBIN0011690</w:t>
                  </w:r>
                </w:p>
              </w:tc>
              <w:tc>
                <w:tcPr>
                  <w:tcW w:w="1852" w:type="dxa"/>
                  <w:tcBorders>
                    <w:top w:val="nil"/>
                    <w:left w:val="nil"/>
                    <w:bottom w:val="single" w:sz="4" w:space="0" w:color="auto"/>
                    <w:right w:val="single" w:sz="4" w:space="0" w:color="auto"/>
                  </w:tcBorders>
                  <w:shd w:val="clear" w:color="auto" w:fill="auto"/>
                  <w:vAlign w:val="center"/>
                  <w:hideMark/>
                </w:tcPr>
                <w:p w:rsidR="00DE3DC4" w:rsidRPr="00697EFF" w:rsidRDefault="00DE3DC4" w:rsidP="00DE3DC4">
                  <w:pPr>
                    <w:rPr>
                      <w:rFonts w:ascii="Book Antiqua" w:hAnsi="Book Antiqua"/>
                    </w:rPr>
                  </w:pPr>
                  <w:r w:rsidRPr="00697EFF">
                    <w:rPr>
                      <w:rFonts w:ascii="Book Antiqua" w:hAnsi="Book Antiqua"/>
                    </w:rPr>
                    <w:t>30592094194</w:t>
                  </w:r>
                </w:p>
                <w:p w:rsidR="00DE3DC4" w:rsidRPr="00697EFF" w:rsidRDefault="00DE3DC4" w:rsidP="00DE3DC4">
                  <w:pPr>
                    <w:jc w:val="right"/>
                    <w:rPr>
                      <w:rFonts w:ascii="Book Antiqua" w:hAnsi="Book Antiqua"/>
                      <w:color w:val="000000"/>
                      <w:highlight w:val="yellow"/>
                    </w:rPr>
                  </w:pPr>
                </w:p>
              </w:tc>
            </w:tr>
          </w:tbl>
          <w:p w:rsidR="00DE3DC4" w:rsidRPr="00697EFF" w:rsidRDefault="00DE3DC4" w:rsidP="00DE3DC4">
            <w:pPr>
              <w:jc w:val="both"/>
              <w:rPr>
                <w:rFonts w:ascii="Book Antiqua" w:hAnsi="Book Antiqua" w:cs="Arial"/>
              </w:rPr>
            </w:pPr>
            <w:r w:rsidRPr="00697EFF">
              <w:rPr>
                <w:rFonts w:ascii="Book Antiqua" w:eastAsiaTheme="minorHAnsi" w:hAnsi="Book Antiqua" w:cs="Book Antiqua"/>
                <w:color w:val="000000"/>
                <w:lang w:bidi="hi-IN"/>
              </w:rPr>
              <w:t xml:space="preserve">In addition to the above, the Bank Guarantee (towards </w:t>
            </w:r>
            <w:r w:rsidRPr="00697EFF">
              <w:rPr>
                <w:rFonts w:ascii="Book Antiqua" w:eastAsia="Batang" w:hAnsi="Book Antiqua" w:cs="Arial"/>
              </w:rPr>
              <w:t xml:space="preserve">Bid Security) </w:t>
            </w:r>
            <w:r w:rsidRPr="00697EFF">
              <w:rPr>
                <w:rFonts w:ascii="Book Antiqua" w:eastAsiaTheme="minorHAnsi" w:hAnsi="Book Antiqua" w:cs="Book Antiqua"/>
                <w:color w:val="000000"/>
                <w:lang w:bidi="hi-IN"/>
              </w:rPr>
              <w:t>should be submitted in the Physical form as specified in ITB Clause 13.</w:t>
            </w:r>
          </w:p>
        </w:tc>
      </w:tr>
      <w:tr w:rsidR="00DE3DC4" w:rsidRPr="00697EFF">
        <w:trPr>
          <w:gridAfter w:val="1"/>
          <w:wAfter w:w="9" w:type="dxa"/>
        </w:trPr>
        <w:tc>
          <w:tcPr>
            <w:tcW w:w="630" w:type="dxa"/>
            <w:tcBorders>
              <w:right w:val="single" w:sz="4" w:space="0" w:color="auto"/>
            </w:tcBorders>
          </w:tcPr>
          <w:p w:rsidR="00DE3DC4" w:rsidRPr="00697EFF" w:rsidRDefault="00DE3DC4"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rsidR="00DE3DC4" w:rsidRPr="00697EFF" w:rsidRDefault="00DE3DC4" w:rsidP="00DE3DC4">
            <w:pPr>
              <w:rPr>
                <w:rFonts w:ascii="Book Antiqua" w:hAnsi="Book Antiqua"/>
              </w:rPr>
            </w:pPr>
            <w:r w:rsidRPr="00697EFF">
              <w:rPr>
                <w:rFonts w:ascii="Book Antiqua" w:hAnsi="Book Antiqua" w:cs="Arial"/>
              </w:rPr>
              <w:t>ITB 16.3</w:t>
            </w:r>
          </w:p>
        </w:tc>
        <w:tc>
          <w:tcPr>
            <w:tcW w:w="7650" w:type="dxa"/>
            <w:tcBorders>
              <w:left w:val="single" w:sz="4" w:space="0" w:color="auto"/>
            </w:tcBorders>
          </w:tcPr>
          <w:p w:rsidR="00DE3DC4" w:rsidRPr="00697EFF" w:rsidRDefault="00DE3DC4" w:rsidP="00DE3DC4">
            <w:pPr>
              <w:jc w:val="both"/>
              <w:rPr>
                <w:rFonts w:ascii="Book Antiqua" w:eastAsia="Batang" w:hAnsi="Book Antiqua" w:cs="Arial"/>
                <w:b/>
                <w:bCs/>
              </w:rPr>
            </w:pPr>
            <w:r w:rsidRPr="00697EFF">
              <w:rPr>
                <w:rFonts w:ascii="Book Antiqua" w:eastAsia="Batang" w:hAnsi="Book Antiqua" w:cs="Arial"/>
                <w:b/>
                <w:bCs/>
              </w:rPr>
              <w:t>Supplementing ITB clause 16.3 with the following:</w:t>
            </w:r>
          </w:p>
          <w:p w:rsidR="00DE3DC4" w:rsidRPr="00697EFF" w:rsidRDefault="00DE3DC4" w:rsidP="00DE3DC4">
            <w:pPr>
              <w:jc w:val="both"/>
              <w:rPr>
                <w:rFonts w:ascii="Book Antiqua" w:eastAsia="Batang" w:hAnsi="Book Antiqua" w:cs="Arial"/>
                <w:b/>
                <w:bCs/>
              </w:rPr>
            </w:pPr>
          </w:p>
          <w:p w:rsidR="00DE3DC4" w:rsidRPr="00697EFF" w:rsidRDefault="00DE3DC4" w:rsidP="00DE3DC4">
            <w:pPr>
              <w:pStyle w:val="Default"/>
              <w:jc w:val="both"/>
              <w:rPr>
                <w:rFonts w:ascii="Book Antiqua" w:hAnsi="Book Antiqua"/>
              </w:rPr>
            </w:pPr>
            <w:r w:rsidRPr="00697EFF">
              <w:rPr>
                <w:rFonts w:ascii="Book Antiqua" w:hAnsi="Book Antiqua"/>
              </w:rPr>
              <w:t>DD</w:t>
            </w:r>
            <w:r w:rsidRPr="00697EFF">
              <w:rPr>
                <w:rFonts w:ascii="Book Antiqua" w:hAnsi="Book Antiqua"/>
                <w:b/>
                <w:bCs/>
              </w:rPr>
              <w:t xml:space="preserve"> or Online Payment Acknowledgement</w:t>
            </w:r>
            <w:r w:rsidRPr="00697EFF">
              <w:rPr>
                <w:rFonts w:ascii="Book Antiqua" w:hAnsi="Book Antiqua"/>
              </w:rPr>
              <w:t xml:space="preserve"> towards Bidding Document </w:t>
            </w:r>
            <w:r w:rsidRPr="00697EFF">
              <w:rPr>
                <w:rFonts w:ascii="Book Antiqua" w:hAnsi="Book Antiqua"/>
                <w:b/>
                <w:bCs/>
              </w:rPr>
              <w:t>or documentary evidence in support of exemption of Document fee</w:t>
            </w:r>
            <w:r w:rsidRPr="00697EFF">
              <w:rPr>
                <w:rFonts w:ascii="Book Antiqua" w:hAnsi="Book Antiqua"/>
              </w:rPr>
              <w:t xml:space="preserve">, Bid Securities </w:t>
            </w:r>
            <w:r w:rsidRPr="00697EFF">
              <w:rPr>
                <w:rFonts w:ascii="Book Antiqua" w:hAnsi="Book Antiqua"/>
                <w:b/>
                <w:bCs/>
              </w:rPr>
              <w:t>or Online Payment Acknowledgement towards Bid Security or documentary evidence in support of exemption of Bid Security</w:t>
            </w:r>
            <w:r w:rsidRPr="00697EFF">
              <w:rPr>
                <w:rFonts w:ascii="Book Antiqua" w:hAnsi="Book Antiqua"/>
              </w:rPr>
              <w:t xml:space="preserve">, Integrity Pact and the Safety Pact in original shall be submitted in separate </w:t>
            </w:r>
            <w:proofErr w:type="spellStart"/>
            <w:r w:rsidRPr="00697EFF">
              <w:rPr>
                <w:rFonts w:ascii="Book Antiqua" w:hAnsi="Book Antiqua"/>
              </w:rPr>
              <w:t>superscribed</w:t>
            </w:r>
            <w:proofErr w:type="spellEnd"/>
            <w:r w:rsidRPr="00697EFF">
              <w:rPr>
                <w:rFonts w:ascii="Book Antiqua" w:hAnsi="Book Antiqua"/>
              </w:rPr>
              <w:t xml:space="preserve"> envelopes (one for DD towards Bidding Document, one for Bid Security, one for Integrity Pact and one for Safety Pact) </w:t>
            </w:r>
            <w:proofErr w:type="spellStart"/>
            <w:r w:rsidRPr="00697EFF">
              <w:rPr>
                <w:rFonts w:ascii="Book Antiqua" w:hAnsi="Book Antiqua"/>
              </w:rPr>
              <w:t>alongwith</w:t>
            </w:r>
            <w:proofErr w:type="spellEnd"/>
            <w:r w:rsidRPr="00697EFF">
              <w:rPr>
                <w:rFonts w:ascii="Book Antiqua" w:hAnsi="Book Antiqua"/>
              </w:rPr>
              <w:t xml:space="preserve"> First Envelope. </w:t>
            </w:r>
          </w:p>
          <w:p w:rsidR="00DE3DC4" w:rsidRPr="00697EFF" w:rsidRDefault="00DE3DC4" w:rsidP="00DE3DC4">
            <w:pPr>
              <w:ind w:left="90"/>
              <w:jc w:val="both"/>
              <w:rPr>
                <w:rFonts w:ascii="Book Antiqua" w:hAnsi="Book Antiqua"/>
                <w:b/>
                <w:bCs/>
              </w:rPr>
            </w:pPr>
            <w:r w:rsidRPr="00697EFF">
              <w:rPr>
                <w:rFonts w:ascii="Book Antiqua" w:hAnsi="Book Antiqua"/>
              </w:rPr>
              <w:t>………………</w:t>
            </w:r>
          </w:p>
        </w:tc>
      </w:tr>
      <w:tr w:rsidR="00DE3DC4" w:rsidRPr="00697EFF">
        <w:trPr>
          <w:gridAfter w:val="1"/>
          <w:wAfter w:w="9" w:type="dxa"/>
        </w:trPr>
        <w:tc>
          <w:tcPr>
            <w:tcW w:w="630" w:type="dxa"/>
            <w:tcBorders>
              <w:right w:val="single" w:sz="4" w:space="0" w:color="auto"/>
            </w:tcBorders>
          </w:tcPr>
          <w:p w:rsidR="00DE3DC4" w:rsidRPr="00697EFF" w:rsidRDefault="00DE3DC4"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rsidR="00DE3DC4" w:rsidRPr="00697EFF" w:rsidRDefault="00DE3DC4" w:rsidP="00DE3DC4">
            <w:pPr>
              <w:rPr>
                <w:rFonts w:ascii="Book Antiqua" w:hAnsi="Book Antiqua" w:cs="Arial"/>
              </w:rPr>
            </w:pPr>
            <w:r w:rsidRPr="00697EFF">
              <w:rPr>
                <w:rFonts w:ascii="Book Antiqua" w:hAnsi="Book Antiqua" w:cs="Arial"/>
              </w:rPr>
              <w:t>ITB 21.1</w:t>
            </w:r>
          </w:p>
        </w:tc>
        <w:tc>
          <w:tcPr>
            <w:tcW w:w="7650" w:type="dxa"/>
            <w:tcBorders>
              <w:left w:val="single" w:sz="4" w:space="0" w:color="auto"/>
            </w:tcBorders>
          </w:tcPr>
          <w:p w:rsidR="00DE3DC4" w:rsidRPr="00697EFF" w:rsidRDefault="00DE3DC4" w:rsidP="00DE3DC4">
            <w:pPr>
              <w:jc w:val="both"/>
              <w:rPr>
                <w:rFonts w:ascii="Book Antiqua" w:hAnsi="Book Antiqua" w:cs="Arial"/>
                <w:b/>
                <w:bCs/>
                <w:lang w:val="en-GB"/>
              </w:rPr>
            </w:pPr>
            <w:r w:rsidRPr="00697EFF">
              <w:rPr>
                <w:rFonts w:ascii="Book Antiqua" w:hAnsi="Book Antiqua" w:cs="Arial"/>
                <w:b/>
                <w:bCs/>
                <w:lang w:val="en-GB"/>
              </w:rPr>
              <w:t>Replace ITB 21.1 with the following:</w:t>
            </w:r>
          </w:p>
          <w:p w:rsidR="00DE3DC4" w:rsidRPr="00697EFF" w:rsidRDefault="00DE3DC4" w:rsidP="00DE3DC4">
            <w:pPr>
              <w:jc w:val="both"/>
              <w:rPr>
                <w:rFonts w:ascii="Book Antiqua" w:hAnsi="Book Antiqua" w:cs="Arial"/>
                <w:b/>
                <w:bCs/>
                <w:lang w:val="en-GB"/>
              </w:rPr>
            </w:pPr>
          </w:p>
          <w:p w:rsidR="00DE3DC4" w:rsidRPr="00697EFF" w:rsidRDefault="00DE3DC4" w:rsidP="00DE3DC4">
            <w:pPr>
              <w:jc w:val="both"/>
              <w:rPr>
                <w:rFonts w:ascii="Book Antiqua" w:hAnsi="Book Antiqua"/>
              </w:rPr>
            </w:pPr>
            <w:r w:rsidRPr="00697EFF">
              <w:rPr>
                <w:rFonts w:ascii="Book Antiqua" w:hAnsi="Book Antiqua"/>
              </w:rPr>
              <w:t xml:space="preserve">During bid evaluation, the Employer may, at its discretion, ask the Bidder for a clarification of its bid. In case of erroneous/non submission of documents related to/identified in ITB Sub-Clause 9.3 </w:t>
            </w:r>
            <w:r w:rsidRPr="00697EFF">
              <w:rPr>
                <w:rFonts w:ascii="Book Antiqua" w:hAnsi="Book Antiqua"/>
                <w:highlight w:val="yellow"/>
              </w:rPr>
              <w:t xml:space="preserve">(b), (o), (s), (t), (u), (v), (w), (x) &amp; (y) </w:t>
            </w:r>
            <w:r w:rsidRPr="00697EFF">
              <w:rPr>
                <w:rFonts w:ascii="Book Antiqua" w:hAnsi="Book Antiqua"/>
              </w:rPr>
              <w:t xml:space="preserve">  or Deed of Joint Undertaking pursuant to ITB Sub-Clause 9.3 (c) &amp; (e) or the complete annual reports together with Audited statement of accounts pursuant to ITB Sub-Clause 9.3 (c), Demand Draft </w:t>
            </w:r>
            <w:r w:rsidRPr="00697EFF">
              <w:rPr>
                <w:rFonts w:ascii="Book Antiqua" w:hAnsi="Book Antiqua"/>
                <w:b/>
              </w:rPr>
              <w:t>or Online Payment Acknowledgement</w:t>
            </w:r>
            <w:r w:rsidRPr="00697EFF">
              <w:rPr>
                <w:rFonts w:ascii="Book Antiqua" w:hAnsi="Book Antiqua"/>
              </w:rPr>
              <w:t xml:space="preserve"> towards the cost of Bidding Documents pursuant to ITB 5.4,</w:t>
            </w:r>
            <w:r w:rsidRPr="00697EFF">
              <w:rPr>
                <w:rFonts w:ascii="Book Antiqua" w:hAnsi="Book Antiqua"/>
                <w:b/>
              </w:rPr>
              <w:t>Online Payment acknowledgment towards Bid Security (in cases where online payment has been made prior to the deadline for submission of hardcopy part of the bids),</w:t>
            </w:r>
            <w:r w:rsidRPr="00697EFF">
              <w:rPr>
                <w:rFonts w:ascii="Book Antiqua" w:hAnsi="Book Antiqua"/>
              </w:rPr>
              <w:t xml:space="preserve">documentary evidence with regard to registration with designated Authority of </w:t>
            </w:r>
            <w:proofErr w:type="spellStart"/>
            <w:r w:rsidRPr="00697EFF">
              <w:rPr>
                <w:rFonts w:ascii="Book Antiqua" w:hAnsi="Book Antiqua"/>
              </w:rPr>
              <w:t>GoI</w:t>
            </w:r>
            <w:proofErr w:type="spellEnd"/>
            <w:r w:rsidRPr="00697EFF">
              <w:rPr>
                <w:rFonts w:ascii="Book Antiqua" w:hAnsi="Book Antiqua"/>
              </w:rPr>
              <w:t xml:space="preserve"> under the Public Procurement Policy for MSEs pursuant ITB 5.5 or 13.1,documentary evidence with regard to MSE owned by SC/ST entrepreneurs </w:t>
            </w:r>
            <w:r w:rsidRPr="00697EFF">
              <w:rPr>
                <w:rFonts w:ascii="Book Antiqua" w:hAnsi="Book Antiqua" w:cs="Arial"/>
                <w:b/>
                <w:bCs/>
              </w:rPr>
              <w:t xml:space="preserve">or women </w:t>
            </w:r>
            <w:r w:rsidRPr="00697EFF">
              <w:rPr>
                <w:rFonts w:ascii="Book Antiqua" w:hAnsi="Book Antiqua"/>
              </w:rPr>
              <w:t>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rsidR="00AD0007" w:rsidRPr="00697EFF" w:rsidRDefault="00AD0007" w:rsidP="00DE3DC4">
            <w:pPr>
              <w:jc w:val="both"/>
              <w:rPr>
                <w:rFonts w:ascii="Book Antiqua" w:hAnsi="Book Antiqua"/>
              </w:rPr>
            </w:pPr>
          </w:p>
          <w:p w:rsidR="00DE3DC4" w:rsidRPr="00697EFF" w:rsidRDefault="00DE3DC4" w:rsidP="00DE3DC4">
            <w:pPr>
              <w:jc w:val="both"/>
              <w:rPr>
                <w:rFonts w:ascii="Book Antiqua" w:hAnsi="Book Antiqua"/>
              </w:rPr>
            </w:pPr>
            <w:r w:rsidRPr="00697EFF">
              <w:rPr>
                <w:rFonts w:ascii="Book Antiqua" w:hAnsi="Book Antiqua"/>
                <w:b/>
                <w:bCs/>
              </w:rPr>
              <w:t xml:space="preserve">In case of non-submission of documents related to/ identified in Attachment-11 {‘Information regarding ex-employees of Employer in Bidder’s firm’}, the Employer may give the Bidder not more than 7 working days notice to rectify/ furnish such documents, failing which Employer reserves the right to reject such bids. Employer </w:t>
            </w:r>
            <w:r w:rsidRPr="00697EFF">
              <w:rPr>
                <w:rFonts w:ascii="Book Antiqua" w:hAnsi="Book Antiqua"/>
                <w:b/>
                <w:bCs/>
              </w:rPr>
              <w:lastRenderedPageBreak/>
              <w:t>shall be sole judge in this regard.</w:t>
            </w:r>
          </w:p>
          <w:p w:rsidR="00DE3DC4" w:rsidRPr="00697EFF" w:rsidRDefault="00DE3DC4" w:rsidP="00DE3DC4">
            <w:pPr>
              <w:jc w:val="both"/>
              <w:rPr>
                <w:rFonts w:ascii="Book Antiqua" w:hAnsi="Book Antiqua" w:cs="Arial"/>
              </w:rPr>
            </w:pPr>
          </w:p>
        </w:tc>
      </w:tr>
      <w:tr w:rsidR="00AD0007" w:rsidRPr="00697EFF">
        <w:trPr>
          <w:gridAfter w:val="1"/>
          <w:wAfter w:w="9" w:type="dxa"/>
        </w:trPr>
        <w:tc>
          <w:tcPr>
            <w:tcW w:w="630" w:type="dxa"/>
            <w:tcBorders>
              <w:right w:val="single" w:sz="4" w:space="0" w:color="auto"/>
            </w:tcBorders>
          </w:tcPr>
          <w:p w:rsidR="00AD0007" w:rsidRPr="00697EFF" w:rsidRDefault="00AD0007"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rsidR="00AD0007" w:rsidRPr="00697EFF" w:rsidRDefault="00AD0007" w:rsidP="00DE3DC4">
            <w:pPr>
              <w:rPr>
                <w:rFonts w:ascii="Book Antiqua" w:hAnsi="Book Antiqua"/>
              </w:rPr>
            </w:pPr>
            <w:r w:rsidRPr="00697EFF">
              <w:rPr>
                <w:rFonts w:ascii="Book Antiqua" w:hAnsi="Book Antiqua"/>
              </w:rPr>
              <w:t>ITB 22.3.2</w:t>
            </w:r>
          </w:p>
        </w:tc>
        <w:tc>
          <w:tcPr>
            <w:tcW w:w="7650" w:type="dxa"/>
            <w:tcBorders>
              <w:left w:val="single" w:sz="4" w:space="0" w:color="auto"/>
            </w:tcBorders>
          </w:tcPr>
          <w:p w:rsidR="00AD0007" w:rsidRPr="00697EFF" w:rsidRDefault="00AD0007" w:rsidP="00AD0007">
            <w:pPr>
              <w:jc w:val="both"/>
              <w:rPr>
                <w:rFonts w:ascii="Book Antiqua" w:hAnsi="Book Antiqua"/>
              </w:rPr>
            </w:pPr>
            <w:r w:rsidRPr="00697EFF">
              <w:rPr>
                <w:rFonts w:ascii="Book Antiqua" w:hAnsi="Book Antiqua"/>
              </w:rPr>
              <w:t>Replace</w:t>
            </w:r>
          </w:p>
          <w:p w:rsidR="00AD0007" w:rsidRPr="00697EFF" w:rsidRDefault="00AD0007" w:rsidP="00AD0007">
            <w:pPr>
              <w:jc w:val="both"/>
              <w:rPr>
                <w:rFonts w:ascii="Book Antiqua" w:hAnsi="Book Antiqua"/>
              </w:rPr>
            </w:pPr>
            <w:r w:rsidRPr="00697EFF">
              <w:rPr>
                <w:rFonts w:ascii="Book Antiqua" w:hAnsi="Book Antiqua"/>
              </w:rPr>
              <w:t>II.</w:t>
            </w:r>
            <w:r w:rsidRPr="00697EFF">
              <w:rPr>
                <w:rFonts w:ascii="Book Antiqua" w:hAnsi="Book Antiqua"/>
              </w:rPr>
              <w:tab/>
              <w:t>Attachment-</w:t>
            </w:r>
            <w:r w:rsidR="000B766A" w:rsidRPr="00697EFF">
              <w:rPr>
                <w:rFonts w:ascii="Book Antiqua" w:hAnsi="Book Antiqua"/>
              </w:rPr>
              <w:t>6:</w:t>
            </w:r>
            <w:r w:rsidRPr="00697EFF">
              <w:rPr>
                <w:rFonts w:ascii="Book Antiqua" w:hAnsi="Book Antiqua"/>
              </w:rPr>
              <w:t xml:space="preserve"> Deviations </w:t>
            </w:r>
          </w:p>
          <w:p w:rsidR="00AD0007" w:rsidRPr="00697EFF" w:rsidRDefault="00AD0007" w:rsidP="00AD0007">
            <w:pPr>
              <w:jc w:val="both"/>
              <w:rPr>
                <w:rFonts w:ascii="Book Antiqua" w:hAnsi="Book Antiqua"/>
              </w:rPr>
            </w:pPr>
            <w:r w:rsidRPr="00697EFF">
              <w:rPr>
                <w:rFonts w:ascii="Book Antiqua" w:hAnsi="Book Antiqua"/>
              </w:rPr>
              <w:t xml:space="preserve">with </w:t>
            </w:r>
          </w:p>
          <w:p w:rsidR="00AD0007" w:rsidRPr="00697EFF" w:rsidRDefault="00AD0007" w:rsidP="00AD0007">
            <w:pPr>
              <w:jc w:val="both"/>
              <w:rPr>
                <w:rFonts w:ascii="Book Antiqua" w:hAnsi="Book Antiqua"/>
              </w:rPr>
            </w:pPr>
            <w:r w:rsidRPr="00697EFF">
              <w:rPr>
                <w:rFonts w:ascii="Book Antiqua" w:hAnsi="Book Antiqua"/>
              </w:rPr>
              <w:t>II.</w:t>
            </w:r>
            <w:r w:rsidRPr="00697EFF">
              <w:rPr>
                <w:rFonts w:ascii="Book Antiqua" w:hAnsi="Book Antiqua"/>
              </w:rPr>
              <w:tab/>
              <w:t>Attachment-</w:t>
            </w:r>
            <w:r w:rsidR="000B766A" w:rsidRPr="00697EFF">
              <w:rPr>
                <w:rFonts w:ascii="Book Antiqua" w:hAnsi="Book Antiqua"/>
              </w:rPr>
              <w:t>6:</w:t>
            </w:r>
            <w:r w:rsidRPr="00697EFF">
              <w:rPr>
                <w:rFonts w:ascii="Book Antiqua" w:hAnsi="Book Antiqua"/>
              </w:rPr>
              <w:t xml:space="preserve"> Deviations (Commercial &amp; Technical)</w:t>
            </w:r>
          </w:p>
          <w:p w:rsidR="00AD0007" w:rsidRPr="00697EFF" w:rsidRDefault="00AD0007" w:rsidP="00AD0007">
            <w:pPr>
              <w:jc w:val="both"/>
              <w:rPr>
                <w:rFonts w:ascii="Book Antiqua" w:hAnsi="Book Antiqua"/>
              </w:rPr>
            </w:pPr>
          </w:p>
          <w:p w:rsidR="00AD0007" w:rsidRPr="00697EFF" w:rsidRDefault="00AD0007" w:rsidP="00AD0007">
            <w:pPr>
              <w:jc w:val="both"/>
              <w:rPr>
                <w:rFonts w:ascii="Book Antiqua" w:hAnsi="Book Antiqua"/>
                <w:b/>
                <w:bCs/>
              </w:rPr>
            </w:pPr>
            <w:r w:rsidRPr="00697EFF">
              <w:rPr>
                <w:rFonts w:ascii="Book Antiqua" w:eastAsia="MS Mincho" w:hAnsi="Book Antiqua" w:cs="Tahoma"/>
                <w:b/>
                <w:bCs/>
              </w:rPr>
              <w:t xml:space="preserve">It is not desirable to have a bid with deviations with respect to POWERGRID's terms and specification. </w:t>
            </w:r>
            <w:r w:rsidRPr="00697EFF">
              <w:rPr>
                <w:rFonts w:ascii="Book Antiqua" w:hAnsi="Book Antiqua"/>
                <w:b/>
                <w:bCs/>
              </w:rPr>
              <w:t>However, the Bidders, wishing to propose deviations to any of the above provisions, must provide in the specified Deviations Schedule of Bid Proposal Sheets in their bids, the cost of withdrawal of such deviations. The evaluated cost of the bid shall include, in addition to the costs described in GCC, the cost of withdrawal of the deviations from the above provisions to make the bid fully compliant with these provisions.</w:t>
            </w:r>
          </w:p>
          <w:p w:rsidR="00AD0007" w:rsidRPr="00697EFF" w:rsidRDefault="00AD0007" w:rsidP="00AD0007">
            <w:pPr>
              <w:jc w:val="both"/>
              <w:rPr>
                <w:rFonts w:ascii="Book Antiqua" w:hAnsi="Book Antiqua"/>
                <w:b/>
                <w:bCs/>
              </w:rPr>
            </w:pPr>
          </w:p>
        </w:tc>
      </w:tr>
      <w:tr w:rsidR="00DE3DC4" w:rsidRPr="00697EFF">
        <w:trPr>
          <w:gridAfter w:val="1"/>
          <w:wAfter w:w="9" w:type="dxa"/>
        </w:trPr>
        <w:tc>
          <w:tcPr>
            <w:tcW w:w="630" w:type="dxa"/>
            <w:tcBorders>
              <w:right w:val="single" w:sz="4" w:space="0" w:color="auto"/>
            </w:tcBorders>
          </w:tcPr>
          <w:p w:rsidR="00DE3DC4" w:rsidRPr="00697EFF" w:rsidRDefault="00DE3DC4"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rsidR="00DE3DC4" w:rsidRPr="00697EFF" w:rsidRDefault="00DE3DC4" w:rsidP="00DE3DC4">
            <w:pPr>
              <w:rPr>
                <w:rFonts w:ascii="Book Antiqua" w:hAnsi="Book Antiqua"/>
              </w:rPr>
            </w:pPr>
            <w:r w:rsidRPr="00697EFF">
              <w:rPr>
                <w:rFonts w:ascii="Book Antiqua" w:hAnsi="Book Antiqua"/>
              </w:rPr>
              <w:t>ITB 23.1</w:t>
            </w:r>
          </w:p>
        </w:tc>
        <w:tc>
          <w:tcPr>
            <w:tcW w:w="7650" w:type="dxa"/>
            <w:tcBorders>
              <w:left w:val="single" w:sz="4" w:space="0" w:color="auto"/>
            </w:tcBorders>
          </w:tcPr>
          <w:p w:rsidR="00DE3DC4" w:rsidRPr="00697EFF" w:rsidRDefault="00DE3DC4" w:rsidP="00DE3DC4">
            <w:pPr>
              <w:tabs>
                <w:tab w:val="left" w:pos="972"/>
              </w:tabs>
              <w:spacing w:after="240"/>
              <w:ind w:left="981" w:hanging="1071"/>
              <w:jc w:val="both"/>
              <w:rPr>
                <w:rFonts w:ascii="Book Antiqua" w:hAnsi="Book Antiqua" w:cs="Arial"/>
                <w:b/>
              </w:rPr>
            </w:pPr>
            <w:r w:rsidRPr="00697EFF">
              <w:rPr>
                <w:rFonts w:ascii="Book Antiqua" w:hAnsi="Book Antiqua" w:cs="Arial"/>
                <w:b/>
              </w:rPr>
              <w:t>Replacing ITB Clause 23.1 with the following:</w:t>
            </w:r>
          </w:p>
          <w:p w:rsidR="00DE3DC4" w:rsidRPr="00697EFF" w:rsidRDefault="00DE3DC4" w:rsidP="00DE3DC4">
            <w:pPr>
              <w:rPr>
                <w:rFonts w:ascii="Book Antiqua" w:eastAsia="Book Antiqua" w:hAnsi="Book Antiqua"/>
              </w:rPr>
            </w:pPr>
            <w:r w:rsidRPr="00697EFF">
              <w:rPr>
                <w:rFonts w:ascii="Book Antiqua" w:eastAsia="Book Antiqua" w:hAnsi="Book Antiqua"/>
              </w:rPr>
              <w:t xml:space="preserve">The Employer will ascertain to its satisfaction whether Bidders determined having submitted substantially responsive bids are qualified, as per the Qualification Requirement specified in Annexure </w:t>
            </w:r>
            <w:r w:rsidRPr="00697EFF">
              <w:rPr>
                <w:rFonts w:ascii="Book Antiqua" w:eastAsia="Arial" w:hAnsi="Book Antiqua"/>
              </w:rPr>
              <w:t>–</w:t>
            </w:r>
            <w:r w:rsidRPr="00697EFF">
              <w:rPr>
                <w:rFonts w:ascii="Book Antiqua" w:eastAsia="Book Antiqua" w:hAnsi="Book Antiqua"/>
              </w:rPr>
              <w:t xml:space="preserve"> A (BDS) to satisfactorily perform the contract. The Employe</w:t>
            </w:r>
            <w:r w:rsidRPr="00697EFF">
              <w:rPr>
                <w:rFonts w:ascii="Book Antiqua" w:eastAsia="Arial" w:hAnsi="Book Antiqua"/>
              </w:rPr>
              <w:t>r shall be the sole judge in this regard and the Employer’s</w:t>
            </w:r>
            <w:r w:rsidRPr="00697EFF">
              <w:rPr>
                <w:rFonts w:ascii="Book Antiqua" w:eastAsia="Book Antiqua" w:hAnsi="Book Antiqua"/>
              </w:rPr>
              <w:t xml:space="preserve"> interpretation of the Qualification Requirement shall be final and binding.</w:t>
            </w:r>
          </w:p>
          <w:p w:rsidR="00DE3DC4" w:rsidRPr="00697EFF" w:rsidRDefault="00DE3DC4" w:rsidP="00DE3DC4">
            <w:pPr>
              <w:rPr>
                <w:rFonts w:ascii="Book Antiqua" w:eastAsia="Book Antiqua" w:hAnsi="Book Antiqua"/>
              </w:rPr>
            </w:pPr>
          </w:p>
          <w:p w:rsidR="00DE3DC4" w:rsidRPr="00697EFF" w:rsidRDefault="00DE3DC4" w:rsidP="00DE3DC4">
            <w:pPr>
              <w:rPr>
                <w:rFonts w:ascii="Book Antiqua" w:hAnsi="Book Antiqua"/>
                <w:b/>
                <w:bCs/>
              </w:rPr>
            </w:pPr>
            <w:r w:rsidRPr="00697EFF">
              <w:rPr>
                <w:rFonts w:ascii="Book Antiqua" w:eastAsia="Book Antiqua" w:hAnsi="Book Antiqua"/>
                <w:b/>
                <w:bCs/>
              </w:rPr>
              <w:t>Notwithstanding the above, criteria as per ITB Clause 23.2 shall also be required to be met.</w:t>
            </w:r>
          </w:p>
        </w:tc>
      </w:tr>
      <w:tr w:rsidR="00C97ACB" w:rsidRPr="00697EFF">
        <w:trPr>
          <w:gridAfter w:val="1"/>
          <w:wAfter w:w="9" w:type="dxa"/>
        </w:trPr>
        <w:tc>
          <w:tcPr>
            <w:tcW w:w="630" w:type="dxa"/>
            <w:tcBorders>
              <w:right w:val="single" w:sz="4" w:space="0" w:color="auto"/>
            </w:tcBorders>
          </w:tcPr>
          <w:p w:rsidR="00C97ACB" w:rsidRPr="00697EFF" w:rsidRDefault="00C97ACB"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rsidR="00C97ACB" w:rsidRPr="00697EFF" w:rsidRDefault="00C97ACB" w:rsidP="00DE3DC4">
            <w:pPr>
              <w:rPr>
                <w:rFonts w:ascii="Book Antiqua" w:hAnsi="Book Antiqua"/>
              </w:rPr>
            </w:pPr>
            <w:r>
              <w:rPr>
                <w:rFonts w:ascii="Book Antiqua" w:hAnsi="Book Antiqua"/>
              </w:rPr>
              <w:t>ITB 23.2</w:t>
            </w:r>
          </w:p>
        </w:tc>
        <w:tc>
          <w:tcPr>
            <w:tcW w:w="7650" w:type="dxa"/>
            <w:tcBorders>
              <w:left w:val="single" w:sz="4" w:space="0" w:color="auto"/>
            </w:tcBorders>
          </w:tcPr>
          <w:p w:rsidR="00C97ACB" w:rsidRPr="00954DA5" w:rsidRDefault="00C97ACB" w:rsidP="00DE3DC4">
            <w:pPr>
              <w:tabs>
                <w:tab w:val="left" w:pos="972"/>
              </w:tabs>
              <w:spacing w:after="240"/>
              <w:ind w:left="981" w:hanging="1071"/>
              <w:jc w:val="both"/>
              <w:rPr>
                <w:rFonts w:ascii="Book Antiqua" w:hAnsi="Book Antiqua" w:cs="Arial"/>
                <w:b/>
              </w:rPr>
            </w:pPr>
            <w:r w:rsidRPr="00954DA5">
              <w:rPr>
                <w:rFonts w:ascii="Book Antiqua" w:hAnsi="Book Antiqua" w:cs="Arial"/>
                <w:b/>
              </w:rPr>
              <w:t>Replacing ITB Clause 23.2 with the following:</w:t>
            </w:r>
          </w:p>
          <w:p w:rsidR="00C97ACB" w:rsidRPr="00954DA5" w:rsidRDefault="000B766A" w:rsidP="00C97ACB">
            <w:pPr>
              <w:tabs>
                <w:tab w:val="left" w:pos="1340"/>
              </w:tabs>
              <w:ind w:left="280"/>
              <w:rPr>
                <w:rFonts w:ascii="Book Antiqua" w:hAnsi="Book Antiqua"/>
              </w:rPr>
            </w:pPr>
            <w:r w:rsidRPr="00954DA5">
              <w:rPr>
                <w:rFonts w:ascii="Book Antiqua" w:eastAsia="Arial" w:hAnsi="Book Antiqua"/>
              </w:rPr>
              <w:t xml:space="preserve">The determination will </w:t>
            </w:r>
            <w:proofErr w:type="gramStart"/>
            <w:r w:rsidRPr="00954DA5">
              <w:rPr>
                <w:rFonts w:ascii="Book Antiqua" w:eastAsia="Arial" w:hAnsi="Book Antiqua"/>
              </w:rPr>
              <w:t>take into account</w:t>
            </w:r>
            <w:proofErr w:type="gramEnd"/>
            <w:r w:rsidRPr="00954DA5">
              <w:rPr>
                <w:rFonts w:ascii="Book Antiqua" w:eastAsia="Arial" w:hAnsi="Book Antiqua"/>
              </w:rPr>
              <w:t xml:space="preserve"> the Bidder</w:t>
            </w:r>
            <w:r w:rsidRPr="00954DA5">
              <w:rPr>
                <w:rFonts w:eastAsia="Arial"/>
              </w:rPr>
              <w:t>’</w:t>
            </w:r>
            <w:r w:rsidRPr="00954DA5">
              <w:rPr>
                <w:rFonts w:ascii="Book Antiqua" w:eastAsia="Arial" w:hAnsi="Book Antiqua"/>
              </w:rPr>
              <w:t>s financial</w:t>
            </w:r>
            <w:r w:rsidR="00C97ACB" w:rsidRPr="00954DA5">
              <w:rPr>
                <w:rFonts w:ascii="Book Antiqua" w:eastAsia="Arial" w:hAnsi="Book Antiqua"/>
              </w:rPr>
              <w:t>,</w:t>
            </w:r>
            <w:r w:rsidR="00C97ACB" w:rsidRPr="00954DA5">
              <w:rPr>
                <w:rFonts w:ascii="Book Antiqua" w:hAnsi="Book Antiqua"/>
              </w:rPr>
              <w:t xml:space="preserve"> </w:t>
            </w:r>
            <w:r w:rsidR="00C97ACB" w:rsidRPr="00954DA5">
              <w:rPr>
                <w:rFonts w:ascii="Book Antiqua" w:eastAsia="Book Antiqua" w:hAnsi="Book Antiqua"/>
              </w:rPr>
              <w:t xml:space="preserve">technical capabilities including production capabilities, in particular </w:t>
            </w:r>
            <w:r w:rsidR="00C97ACB" w:rsidRPr="00954DA5">
              <w:rPr>
                <w:rFonts w:ascii="Book Antiqua" w:eastAsia="Arial" w:hAnsi="Book Antiqua"/>
              </w:rPr>
              <w:t xml:space="preserve">the </w:t>
            </w:r>
            <w:r w:rsidRPr="00954DA5">
              <w:rPr>
                <w:rFonts w:ascii="Book Antiqua" w:eastAsia="Arial" w:hAnsi="Book Antiqua"/>
              </w:rPr>
              <w:t>Bidder</w:t>
            </w:r>
            <w:r w:rsidRPr="00954DA5">
              <w:rPr>
                <w:rFonts w:eastAsia="Arial"/>
              </w:rPr>
              <w:t>’</w:t>
            </w:r>
            <w:r w:rsidRPr="00954DA5">
              <w:rPr>
                <w:rFonts w:ascii="Book Antiqua" w:eastAsia="Arial" w:hAnsi="Book Antiqua"/>
              </w:rPr>
              <w:t>s</w:t>
            </w:r>
            <w:r w:rsidR="00C97ACB" w:rsidRPr="00954DA5">
              <w:rPr>
                <w:rFonts w:ascii="Book Antiqua" w:eastAsia="Arial" w:hAnsi="Book Antiqua"/>
              </w:rPr>
              <w:t xml:space="preserve"> contract work in hand, future commitments &amp; current </w:t>
            </w:r>
            <w:r w:rsidR="00C97ACB" w:rsidRPr="00954DA5">
              <w:rPr>
                <w:rFonts w:ascii="Book Antiqua" w:eastAsia="Book Antiqua" w:hAnsi="Book Antiqua"/>
              </w:rPr>
              <w:t xml:space="preserve">litigation and past performance including fatal accidents during execution of contracts that have been awarded by the Employer on the Bidder. It will be based upon an examination of the documentary </w:t>
            </w:r>
            <w:r w:rsidR="00C97ACB" w:rsidRPr="00954DA5">
              <w:rPr>
                <w:rFonts w:ascii="Book Antiqua" w:eastAsia="Arial" w:hAnsi="Book Antiqua"/>
              </w:rPr>
              <w:t xml:space="preserve">evidence of the Bidder’s qualifications submitted by the Bidder in </w:t>
            </w:r>
            <w:r w:rsidR="00C97ACB" w:rsidRPr="00954DA5">
              <w:rPr>
                <w:rFonts w:ascii="Book Antiqua" w:eastAsia="Book Antiqua" w:hAnsi="Book Antiqua"/>
              </w:rPr>
              <w:t xml:space="preserve">Attachment 3 to the bid, as well as such other information as the Employer deems necessary and appropriate. This </w:t>
            </w:r>
            <w:r w:rsidRPr="00954DA5">
              <w:rPr>
                <w:rFonts w:ascii="Book Antiqua" w:eastAsia="Book Antiqua" w:hAnsi="Book Antiqua"/>
              </w:rPr>
              <w:t>shall, however</w:t>
            </w:r>
            <w:r w:rsidR="00C97ACB" w:rsidRPr="00954DA5">
              <w:rPr>
                <w:rFonts w:ascii="Book Antiqua" w:eastAsia="Book Antiqua" w:hAnsi="Book Antiqua"/>
              </w:rPr>
              <w:t>, be subject to assessment that may be carried out, if required, by the Employer as per the provisions of Annexure</w:t>
            </w:r>
            <w:r w:rsidR="00C97ACB" w:rsidRPr="00954DA5">
              <w:rPr>
                <w:rFonts w:ascii="Book Antiqua" w:eastAsia="Book Antiqua" w:hAnsi="Book Antiqua" w:cs="Book Antiqua"/>
              </w:rPr>
              <w:t xml:space="preserve"> </w:t>
            </w:r>
            <w:r w:rsidR="00C97ACB" w:rsidRPr="00954DA5">
              <w:rPr>
                <w:rFonts w:ascii="Book Antiqua" w:eastAsia="Book Antiqua" w:hAnsi="Book Antiqua" w:cs="Book Antiqua"/>
              </w:rPr>
              <w:lastRenderedPageBreak/>
              <w:t>-A (BDS).</w:t>
            </w:r>
          </w:p>
          <w:p w:rsidR="00C97ACB" w:rsidRPr="00954DA5" w:rsidRDefault="00C97ACB" w:rsidP="00C97ACB">
            <w:pPr>
              <w:spacing w:line="311" w:lineRule="exact"/>
              <w:rPr>
                <w:rFonts w:ascii="Book Antiqua" w:hAnsi="Book Antiqua"/>
              </w:rPr>
            </w:pPr>
          </w:p>
          <w:p w:rsidR="00C97ACB" w:rsidRPr="00954DA5" w:rsidRDefault="00C97ACB" w:rsidP="00C97ACB">
            <w:pPr>
              <w:rPr>
                <w:rFonts w:ascii="Book Antiqua" w:eastAsia="Book Antiqua" w:hAnsi="Book Antiqua"/>
              </w:rPr>
            </w:pPr>
            <w:r w:rsidRPr="00954DA5">
              <w:rPr>
                <w:rFonts w:ascii="Book Antiqua" w:eastAsia="Book Antiqua" w:hAnsi="Book Antiqua"/>
              </w:rPr>
              <w:t xml:space="preserve">The determination will also </w:t>
            </w:r>
            <w:proofErr w:type="gramStart"/>
            <w:r w:rsidRPr="00954DA5">
              <w:rPr>
                <w:rFonts w:ascii="Book Antiqua" w:eastAsia="Book Antiqua" w:hAnsi="Book Antiqua"/>
              </w:rPr>
              <w:t>take into account</w:t>
            </w:r>
            <w:proofErr w:type="gramEnd"/>
            <w:r w:rsidRPr="00954DA5">
              <w:rPr>
                <w:rFonts w:ascii="Book Antiqua" w:eastAsia="Book Antiqua" w:hAnsi="Book Antiqua"/>
              </w:rPr>
              <w:t xml:space="preserve"> the history of accidents in which the Bidder is involved in the contracts with the Employer as under:</w:t>
            </w:r>
          </w:p>
          <w:p w:rsidR="00C97ACB" w:rsidRPr="00954DA5" w:rsidRDefault="00C97ACB" w:rsidP="00C97ACB">
            <w:pPr>
              <w:rPr>
                <w:rFonts w:ascii="Book Antiqua" w:eastAsia="Book Antiqua" w:hAnsi="Book Antiqua"/>
              </w:rPr>
            </w:pPr>
          </w:p>
          <w:p w:rsidR="00C97ACB" w:rsidRPr="00954DA5" w:rsidRDefault="00C97ACB" w:rsidP="00C97ACB">
            <w:pPr>
              <w:spacing w:line="239" w:lineRule="auto"/>
              <w:ind w:right="289"/>
              <w:jc w:val="both"/>
              <w:rPr>
                <w:rFonts w:ascii="Book Antiqua" w:eastAsia="Book Antiqua" w:hAnsi="Book Antiqua" w:cs="Book Antiqua"/>
              </w:rPr>
            </w:pPr>
            <w:r w:rsidRPr="00954DA5">
              <w:rPr>
                <w:rFonts w:ascii="Book Antiqua" w:eastAsia="Book Antiqua" w:hAnsi="Book Antiqua" w:cs="Book Antiqua"/>
              </w:rPr>
              <w:t xml:space="preserve">Subsequent </w:t>
            </w:r>
            <w:r w:rsidRPr="00954DA5">
              <w:rPr>
                <w:rFonts w:ascii="Book Antiqua" w:eastAsia="Arial" w:hAnsi="Book Antiqua" w:cs="Arial"/>
              </w:rPr>
              <w:t>to Bidder</w:t>
            </w:r>
            <w:r w:rsidRPr="00954DA5">
              <w:rPr>
                <w:rFonts w:ascii="Book Antiqua" w:eastAsia="Arial" w:hAnsi="Book Antiqua"/>
              </w:rPr>
              <w:t>’</w:t>
            </w:r>
            <w:r w:rsidRPr="00954DA5">
              <w:rPr>
                <w:rFonts w:ascii="Book Antiqua" w:eastAsia="Arial" w:hAnsi="Book Antiqua" w:cs="Arial"/>
              </w:rPr>
              <w:t>s involvement in two cumulative fatal</w:t>
            </w:r>
            <w:r w:rsidRPr="00954DA5">
              <w:rPr>
                <w:rFonts w:ascii="Book Antiqua" w:eastAsia="Book Antiqua" w:hAnsi="Book Antiqua" w:cs="Book Antiqua"/>
              </w:rPr>
              <w:t xml:space="preserve"> accidents during any financial year, bids, which are otherwise substantially responsive and are ascertained to be qualified to satisfactorily perform the contract, submitted by such bidder for three (03) packages, whose actual date of bid opening falls </w:t>
            </w:r>
            <w:r w:rsidR="00BF0915" w:rsidRPr="00954DA5">
              <w:rPr>
                <w:rFonts w:ascii="Book Antiqua" w:eastAsia="Book Antiqua" w:hAnsi="Book Antiqua" w:cs="Book Antiqua"/>
              </w:rPr>
              <w:t xml:space="preserve">after the date of the second fatal accident shall be </w:t>
            </w:r>
            <w:r w:rsidRPr="00954DA5">
              <w:rPr>
                <w:rFonts w:ascii="Book Antiqua" w:eastAsia="Book Antiqua" w:hAnsi="Book Antiqua" w:cs="Book Antiqua"/>
              </w:rPr>
              <w:t>considered non-responsive.</w:t>
            </w:r>
          </w:p>
          <w:p w:rsidR="00BF0915" w:rsidRPr="00954DA5" w:rsidRDefault="00BF0915" w:rsidP="00C97ACB">
            <w:pPr>
              <w:spacing w:line="239" w:lineRule="auto"/>
              <w:ind w:right="289"/>
              <w:jc w:val="both"/>
              <w:rPr>
                <w:rFonts w:ascii="Book Antiqua" w:eastAsia="Book Antiqua" w:hAnsi="Book Antiqua" w:cs="Book Antiqua"/>
              </w:rPr>
            </w:pPr>
          </w:p>
          <w:p w:rsidR="00BF0915" w:rsidRPr="00954DA5" w:rsidRDefault="00BF0915" w:rsidP="00C97ACB">
            <w:pPr>
              <w:spacing w:line="239" w:lineRule="auto"/>
              <w:ind w:right="289"/>
              <w:jc w:val="both"/>
              <w:rPr>
                <w:rFonts w:ascii="Book Antiqua" w:eastAsia="Book Antiqua" w:hAnsi="Book Antiqua" w:cs="Book Antiqua"/>
              </w:rPr>
            </w:pPr>
            <w:r w:rsidRPr="00954DA5">
              <w:rPr>
                <w:rFonts w:ascii="Book Antiqua" w:eastAsia="Arial" w:hAnsi="Book Antiqua" w:cs="Arial"/>
              </w:rPr>
              <w:t>Subsequent to Bidder</w:t>
            </w:r>
            <w:r w:rsidRPr="00954DA5">
              <w:rPr>
                <w:rFonts w:ascii="Book Antiqua" w:eastAsia="Arial" w:hAnsi="Book Antiqua"/>
              </w:rPr>
              <w:t>’</w:t>
            </w:r>
            <w:r w:rsidRPr="00954DA5">
              <w:rPr>
                <w:rFonts w:ascii="Book Antiqua" w:eastAsia="Arial" w:hAnsi="Book Antiqua" w:cs="Arial"/>
              </w:rPr>
              <w:t>s involvement in t</w:t>
            </w:r>
            <w:r w:rsidRPr="00954DA5">
              <w:rPr>
                <w:rFonts w:ascii="Book Antiqua" w:eastAsia="Book Antiqua" w:hAnsi="Book Antiqua" w:cs="Book Antiqua"/>
              </w:rPr>
              <w:t>hree cumulative fatal</w:t>
            </w:r>
            <w:r w:rsidRPr="00954DA5">
              <w:rPr>
                <w:rFonts w:ascii="Book Antiqua" w:eastAsia="Arial" w:hAnsi="Book Antiqua" w:cs="Arial"/>
              </w:rPr>
              <w:t xml:space="preserve"> </w:t>
            </w:r>
            <w:r w:rsidRPr="00954DA5">
              <w:rPr>
                <w:rFonts w:ascii="Book Antiqua" w:eastAsia="Book Antiqua" w:hAnsi="Book Antiqua" w:cs="Book Antiqua"/>
              </w:rPr>
              <w:t>accidents during any financial year, bids which are otherwise substantially responsive and are ascertained to be qualified to satisfactorily perform the contract, submitted by such bidder for Five (05) packages, whose actual date of bid opening falls after the date of the second fatal accident shall be considered non-responsive.</w:t>
            </w:r>
          </w:p>
          <w:p w:rsidR="00BF0915" w:rsidRPr="00954DA5" w:rsidRDefault="00BF0915" w:rsidP="00C97ACB">
            <w:pPr>
              <w:spacing w:line="239" w:lineRule="auto"/>
              <w:ind w:right="289"/>
              <w:jc w:val="both"/>
              <w:rPr>
                <w:rFonts w:ascii="Book Antiqua" w:eastAsia="Book Antiqua" w:hAnsi="Book Antiqua" w:cs="Book Antiqua"/>
              </w:rPr>
            </w:pPr>
          </w:p>
          <w:p w:rsidR="00BF0915" w:rsidRPr="00954DA5" w:rsidRDefault="00BF0915" w:rsidP="00BF0915">
            <w:pPr>
              <w:spacing w:line="238" w:lineRule="auto"/>
              <w:ind w:right="289"/>
              <w:jc w:val="both"/>
              <w:rPr>
                <w:rFonts w:ascii="Book Antiqua" w:eastAsia="Book Antiqua" w:hAnsi="Book Antiqua" w:cs="Book Antiqua"/>
              </w:rPr>
            </w:pPr>
            <w:r w:rsidRPr="00954DA5">
              <w:rPr>
                <w:rFonts w:ascii="Book Antiqua" w:eastAsia="Book Antiqua" w:hAnsi="Book Antiqua" w:cs="Book Antiqua"/>
              </w:rPr>
              <w:t>If there is re-occurrence of fatal accidents after the third fatal accident during the financial year, bids submitted by such bidder for all packages whose date of bid opening, originally scheduled and/or actual. Falls within the one year reckoned from the date of last fatal accident, shall be considered non-responsive.</w:t>
            </w:r>
          </w:p>
          <w:p w:rsidR="00BF0915" w:rsidRPr="00954DA5" w:rsidRDefault="00BF0915" w:rsidP="00BF0915">
            <w:pPr>
              <w:spacing w:line="238" w:lineRule="auto"/>
              <w:ind w:right="289"/>
              <w:jc w:val="both"/>
              <w:rPr>
                <w:rFonts w:ascii="Book Antiqua" w:eastAsia="Book Antiqua" w:hAnsi="Book Antiqua" w:cs="Book Antiqua"/>
              </w:rPr>
            </w:pPr>
          </w:p>
          <w:p w:rsidR="00BF0915" w:rsidRPr="00954DA5" w:rsidRDefault="00BF0915" w:rsidP="00BF0915">
            <w:pPr>
              <w:spacing w:line="238" w:lineRule="auto"/>
              <w:ind w:right="289"/>
              <w:jc w:val="both"/>
              <w:rPr>
                <w:rFonts w:ascii="Book Antiqua" w:eastAsia="Book Antiqua" w:hAnsi="Book Antiqua" w:cs="Book Antiqua"/>
              </w:rPr>
            </w:pPr>
            <w:r w:rsidRPr="00954DA5">
              <w:rPr>
                <w:rFonts w:ascii="Book Antiqua" w:eastAsia="Book Antiqua" w:hAnsi="Book Antiqua" w:cs="Book Antiqua"/>
              </w:rPr>
              <w:t>For the aforesaid purpose, the count for number of fatal accidents shall be financial year wise (year ending March). The Employer shall be the sole judge in this regard.</w:t>
            </w:r>
          </w:p>
          <w:p w:rsidR="00BF0915" w:rsidRPr="00954DA5" w:rsidRDefault="00BF0915" w:rsidP="00BF0915">
            <w:pPr>
              <w:spacing w:line="238" w:lineRule="auto"/>
              <w:ind w:right="289"/>
              <w:jc w:val="both"/>
              <w:rPr>
                <w:rFonts w:ascii="Book Antiqua" w:eastAsia="Book Antiqua" w:hAnsi="Book Antiqua" w:cs="Book Antiqua"/>
              </w:rPr>
            </w:pPr>
          </w:p>
          <w:p w:rsidR="00BF0915" w:rsidRPr="00954DA5" w:rsidRDefault="00BF0915" w:rsidP="00BF0915">
            <w:pPr>
              <w:spacing w:line="238" w:lineRule="auto"/>
              <w:ind w:right="289"/>
              <w:jc w:val="both"/>
              <w:rPr>
                <w:rFonts w:ascii="Book Antiqua" w:eastAsia="Book Antiqua" w:hAnsi="Book Antiqua" w:cs="Book Antiqua"/>
              </w:rPr>
            </w:pPr>
            <w:r w:rsidRPr="00954DA5">
              <w:rPr>
                <w:rFonts w:ascii="Book Antiqua" w:eastAsia="Book Antiqua" w:hAnsi="Book Antiqua" w:cs="Book Antiqua"/>
              </w:rPr>
              <w:t>Further, the count of bids for five</w:t>
            </w:r>
            <w:r w:rsidR="000B766A">
              <w:rPr>
                <w:rFonts w:ascii="Book Antiqua" w:eastAsia="Book Antiqua" w:hAnsi="Book Antiqua" w:cs="Book Antiqua"/>
              </w:rPr>
              <w:t xml:space="preserve"> </w:t>
            </w:r>
            <w:r w:rsidRPr="00954DA5">
              <w:rPr>
                <w:rFonts w:ascii="Book Antiqua" w:eastAsia="Book Antiqua" w:hAnsi="Book Antiqua" w:cs="Book Antiqua"/>
              </w:rPr>
              <w:t xml:space="preserve">(05) packages to be considered non-responsive on account of </w:t>
            </w:r>
            <w:r w:rsidR="00851D4D" w:rsidRPr="00954DA5">
              <w:rPr>
                <w:rFonts w:ascii="Book Antiqua" w:eastAsia="Book Antiqua" w:hAnsi="Book Antiqua" w:cs="Book Antiqua"/>
              </w:rPr>
              <w:t>occurrence</w:t>
            </w:r>
            <w:r w:rsidRPr="00954DA5">
              <w:rPr>
                <w:rFonts w:ascii="Book Antiqua" w:eastAsia="Book Antiqua" w:hAnsi="Book Antiqua" w:cs="Book Antiqua"/>
              </w:rPr>
              <w:t xml:space="preserve"> of third fatal accident shall be </w:t>
            </w:r>
            <w:r w:rsidR="00851D4D" w:rsidRPr="00954DA5">
              <w:rPr>
                <w:rFonts w:ascii="Book Antiqua" w:eastAsia="Book Antiqua" w:hAnsi="Book Antiqua" w:cs="Book Antiqua"/>
              </w:rPr>
              <w:t>subsequent</w:t>
            </w:r>
            <w:r w:rsidRPr="00954DA5">
              <w:rPr>
                <w:rFonts w:ascii="Book Antiqua" w:eastAsia="Book Antiqua" w:hAnsi="Book Antiqua" w:cs="Book Antiqua"/>
              </w:rPr>
              <w:t xml:space="preserve"> to the count of bids for three (03) packages to be considered non-responsive</w:t>
            </w:r>
            <w:r w:rsidR="00851D4D" w:rsidRPr="00954DA5">
              <w:rPr>
                <w:rFonts w:ascii="Book Antiqua" w:eastAsia="Book Antiqua" w:hAnsi="Book Antiqua" w:cs="Book Antiqua"/>
              </w:rPr>
              <w:t xml:space="preserve"> on the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w:t>
            </w:r>
            <w:r w:rsidR="00851D4D" w:rsidRPr="00954DA5">
              <w:rPr>
                <w:rFonts w:ascii="Book Antiqua" w:eastAsia="Book Antiqua" w:hAnsi="Book Antiqua" w:cs="Book Antiqua"/>
              </w:rPr>
              <w:lastRenderedPageBreak/>
              <w:t>superseded by the aforesaid.</w:t>
            </w:r>
          </w:p>
          <w:p w:rsidR="00851D4D" w:rsidRPr="00954DA5" w:rsidRDefault="00851D4D" w:rsidP="00BF0915">
            <w:pPr>
              <w:spacing w:line="238" w:lineRule="auto"/>
              <w:ind w:right="289"/>
              <w:jc w:val="both"/>
              <w:rPr>
                <w:rFonts w:ascii="Book Antiqua" w:eastAsia="Book Antiqua" w:hAnsi="Book Antiqua" w:cs="Book Antiqua"/>
              </w:rPr>
            </w:pPr>
          </w:p>
          <w:p w:rsidR="00851D4D" w:rsidRPr="00954DA5" w:rsidRDefault="00851D4D" w:rsidP="00BF0915">
            <w:pPr>
              <w:spacing w:line="238" w:lineRule="auto"/>
              <w:ind w:right="289"/>
              <w:jc w:val="both"/>
              <w:rPr>
                <w:rFonts w:ascii="Book Antiqua" w:eastAsia="Book Antiqua" w:hAnsi="Book Antiqua" w:cs="Book Antiqua"/>
              </w:rPr>
            </w:pPr>
            <w:r w:rsidRPr="00954DA5">
              <w:rPr>
                <w:rFonts w:ascii="Book Antiqua" w:eastAsia="Book Antiqua" w:hAnsi="Book Antiqua" w:cs="Book Antiqua"/>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rsidR="00851D4D" w:rsidRPr="00954DA5" w:rsidRDefault="00851D4D" w:rsidP="00BF0915">
            <w:pPr>
              <w:spacing w:line="238" w:lineRule="auto"/>
              <w:ind w:right="289"/>
              <w:jc w:val="both"/>
              <w:rPr>
                <w:rFonts w:ascii="Book Antiqua" w:eastAsia="Book Antiqua" w:hAnsi="Book Antiqua" w:cs="Book Antiqua"/>
              </w:rPr>
            </w:pPr>
          </w:p>
          <w:p w:rsidR="00851D4D" w:rsidRPr="00954DA5" w:rsidRDefault="00851D4D" w:rsidP="00BF0915">
            <w:pPr>
              <w:spacing w:line="238" w:lineRule="auto"/>
              <w:ind w:right="289"/>
              <w:jc w:val="both"/>
              <w:rPr>
                <w:rFonts w:ascii="Book Antiqua" w:eastAsia="Book Antiqua" w:hAnsi="Book Antiqua" w:cs="Book Antiqua"/>
              </w:rPr>
            </w:pPr>
            <w:r w:rsidRPr="00954DA5">
              <w:rPr>
                <w:rFonts w:ascii="Book Antiqua" w:eastAsia="Book Antiqua" w:hAnsi="Book Antiqua" w:cs="Book Antiqua"/>
              </w:rPr>
              <w:t>In case of fatal accident in a contract awarded to and being execute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rsidR="00851D4D" w:rsidRPr="00954DA5" w:rsidRDefault="00851D4D" w:rsidP="00BF0915">
            <w:pPr>
              <w:spacing w:line="238" w:lineRule="auto"/>
              <w:ind w:right="289"/>
              <w:jc w:val="both"/>
              <w:rPr>
                <w:rFonts w:ascii="Book Antiqua" w:eastAsia="Book Antiqua" w:hAnsi="Book Antiqua" w:cs="Book Antiqua"/>
              </w:rPr>
            </w:pPr>
          </w:p>
          <w:p w:rsidR="00851D4D" w:rsidRPr="00954DA5" w:rsidRDefault="00954DA5" w:rsidP="00954DA5">
            <w:pPr>
              <w:rPr>
                <w:rFonts w:ascii="Book Antiqua" w:hAnsi="Book Antiqua"/>
              </w:rPr>
            </w:pPr>
            <w:r w:rsidRPr="00954DA5">
              <w:rPr>
                <w:rFonts w:ascii="Book Antiqua" w:eastAsia="Arial" w:hAnsi="Book Antiqua"/>
              </w:rPr>
              <w:t>In case of t</w:t>
            </w:r>
            <w:r w:rsidR="00851D4D" w:rsidRPr="00954DA5">
              <w:rPr>
                <w:rFonts w:ascii="Book Antiqua" w:eastAsia="Arial" w:hAnsi="Book Antiqua"/>
              </w:rPr>
              <w:t>he bidder</w:t>
            </w:r>
            <w:r w:rsidRPr="00954DA5">
              <w:rPr>
                <w:rFonts w:ascii="Book Antiqua" w:eastAsia="Arial" w:hAnsi="Book Antiqua"/>
              </w:rPr>
              <w:t>’</w:t>
            </w:r>
            <w:r w:rsidR="00851D4D" w:rsidRPr="00954DA5">
              <w:rPr>
                <w:rFonts w:ascii="Book Antiqua" w:eastAsia="Arial" w:hAnsi="Book Antiqua"/>
              </w:rPr>
              <w:t xml:space="preserve">s failure to submit its Board Resolution, after review of </w:t>
            </w:r>
            <w:r w:rsidR="00851D4D" w:rsidRPr="00954DA5">
              <w:rPr>
                <w:rFonts w:ascii="Book Antiqua" w:eastAsia="Book Antiqua" w:hAnsi="Book Antiqua"/>
              </w:rPr>
              <w:t xml:space="preserve">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w:t>
            </w:r>
            <w:r w:rsidRPr="00954DA5">
              <w:rPr>
                <w:rFonts w:ascii="Book Antiqua" w:eastAsia="Book Antiqua" w:hAnsi="Book Antiqua"/>
              </w:rPr>
              <w:t>plus the extended period of 4 Weeks as brought out in GCC, their bids shall be treated as non-responsive till completion of the above actions.</w:t>
            </w:r>
          </w:p>
          <w:p w:rsidR="00851D4D" w:rsidRPr="00954DA5" w:rsidRDefault="00851D4D" w:rsidP="00BF0915">
            <w:pPr>
              <w:spacing w:line="238" w:lineRule="auto"/>
              <w:ind w:right="289"/>
              <w:jc w:val="both"/>
              <w:rPr>
                <w:rFonts w:ascii="Book Antiqua" w:hAnsi="Book Antiqua"/>
              </w:rPr>
            </w:pPr>
          </w:p>
          <w:p w:rsidR="00C97ACB" w:rsidRPr="00954DA5" w:rsidRDefault="00C97ACB" w:rsidP="00C97ACB">
            <w:pPr>
              <w:rPr>
                <w:rFonts w:ascii="Book Antiqua" w:hAnsi="Book Antiqua"/>
              </w:rPr>
            </w:pPr>
          </w:p>
        </w:tc>
      </w:tr>
      <w:tr w:rsidR="00DE3DC4" w:rsidRPr="00697EFF">
        <w:trPr>
          <w:gridAfter w:val="1"/>
          <w:wAfter w:w="9" w:type="dxa"/>
        </w:trPr>
        <w:tc>
          <w:tcPr>
            <w:tcW w:w="630" w:type="dxa"/>
            <w:tcBorders>
              <w:right w:val="single" w:sz="4" w:space="0" w:color="auto"/>
            </w:tcBorders>
          </w:tcPr>
          <w:p w:rsidR="00DE3DC4" w:rsidRPr="00697EFF" w:rsidRDefault="00DE3DC4"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rsidR="00DE3DC4" w:rsidRPr="00697EFF" w:rsidRDefault="00DE3DC4" w:rsidP="00DE3DC4">
            <w:pPr>
              <w:rPr>
                <w:rFonts w:ascii="Book Antiqua" w:hAnsi="Book Antiqua"/>
              </w:rPr>
            </w:pPr>
            <w:r w:rsidRPr="00697EFF">
              <w:rPr>
                <w:rFonts w:ascii="Book Antiqua" w:hAnsi="Book Antiqua"/>
              </w:rPr>
              <w:t>ITB 23.2.1</w:t>
            </w:r>
          </w:p>
        </w:tc>
        <w:tc>
          <w:tcPr>
            <w:tcW w:w="7650" w:type="dxa"/>
            <w:tcBorders>
              <w:left w:val="single" w:sz="4" w:space="0" w:color="auto"/>
            </w:tcBorders>
          </w:tcPr>
          <w:p w:rsidR="00DE3DC4" w:rsidRPr="00697EFF" w:rsidRDefault="00DE3DC4" w:rsidP="00DE3DC4">
            <w:pPr>
              <w:tabs>
                <w:tab w:val="left" w:pos="972"/>
              </w:tabs>
              <w:spacing w:after="240"/>
              <w:ind w:left="981" w:hanging="1071"/>
              <w:jc w:val="both"/>
              <w:rPr>
                <w:rFonts w:ascii="Book Antiqua" w:hAnsi="Book Antiqua" w:cs="Arial"/>
                <w:b/>
              </w:rPr>
            </w:pPr>
            <w:r w:rsidRPr="00697EFF">
              <w:rPr>
                <w:rFonts w:ascii="Book Antiqua" w:hAnsi="Book Antiqua" w:cs="Arial"/>
                <w:b/>
              </w:rPr>
              <w:t>Supplement ITB clause 23.2 with the following</w:t>
            </w:r>
          </w:p>
          <w:p w:rsidR="00DE3DC4" w:rsidRPr="00697EFF" w:rsidRDefault="000B766A" w:rsidP="00DE3DC4">
            <w:pPr>
              <w:spacing w:before="240" w:after="240"/>
              <w:ind w:left="981" w:hanging="1071"/>
              <w:jc w:val="both"/>
              <w:rPr>
                <w:rFonts w:ascii="Book Antiqua" w:hAnsi="Book Antiqua" w:cs="Arial"/>
                <w:bCs/>
              </w:rPr>
            </w:pPr>
            <w:r w:rsidRPr="00697EFF">
              <w:rPr>
                <w:rFonts w:ascii="Book Antiqua" w:hAnsi="Book Antiqua" w:cs="Arial"/>
                <w:bCs/>
              </w:rPr>
              <w:t xml:space="preserve">23.2.1 </w:t>
            </w:r>
            <w:r w:rsidRPr="00697EFF">
              <w:rPr>
                <w:rFonts w:ascii="Book Antiqua" w:hAnsi="Book Antiqua" w:cs="Arial"/>
                <w:bCs/>
              </w:rPr>
              <w:tab/>
            </w:r>
            <w:r w:rsidR="00DE3DC4" w:rsidRPr="00697EFF">
              <w:rPr>
                <w:rFonts w:ascii="Book Antiqua" w:hAnsi="Book Antiqua" w:cs="Arial"/>
                <w:bCs/>
              </w:rPr>
              <w:t xml:space="preserve">The determination shall also </w:t>
            </w:r>
            <w:proofErr w:type="gramStart"/>
            <w:r w:rsidR="00DE3DC4" w:rsidRPr="00697EFF">
              <w:rPr>
                <w:rFonts w:ascii="Book Antiqua" w:hAnsi="Book Antiqua" w:cs="Arial"/>
                <w:bCs/>
              </w:rPr>
              <w:t>take into account</w:t>
            </w:r>
            <w:proofErr w:type="gramEnd"/>
            <w:r w:rsidR="00DE3DC4" w:rsidRPr="00697EFF">
              <w:rPr>
                <w:rFonts w:ascii="Book Antiqua" w:hAnsi="Book Antiqua" w:cs="Arial"/>
                <w:bCs/>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00DE3DC4" w:rsidRPr="00697EFF">
              <w:rPr>
                <w:rFonts w:ascii="Book Antiqua" w:hAnsi="Book Antiqua"/>
                <w:bCs/>
              </w:rPr>
              <w:t xml:space="preserve">(Annexure-A(BDS), </w:t>
            </w:r>
            <w:r w:rsidR="00DE3DC4" w:rsidRPr="00697EFF">
              <w:rPr>
                <w:rFonts w:ascii="Book Antiqua" w:hAnsi="Book Antiqua" w:cs="Arial"/>
                <w:bCs/>
              </w:rPr>
              <w:t>Section-III, Volume-I of Bidding Documents)</w:t>
            </w:r>
            <w:r w:rsidR="00DE3DC4" w:rsidRPr="00697EFF">
              <w:rPr>
                <w:rFonts w:ascii="Book Antiqua" w:hAnsi="Book Antiqua"/>
                <w:bCs/>
              </w:rPr>
              <w:t xml:space="preserve"> </w:t>
            </w:r>
            <w:r w:rsidR="00DE3DC4" w:rsidRPr="00697EFF">
              <w:rPr>
                <w:rFonts w:ascii="Book Antiqua" w:hAnsi="Book Antiqua" w:cs="Arial"/>
                <w:bCs/>
              </w:rPr>
              <w:t xml:space="preserve">for various packages to be considered </w:t>
            </w:r>
            <w:r w:rsidR="00DE3DC4" w:rsidRPr="00697EFF">
              <w:rPr>
                <w:rFonts w:ascii="Book Antiqua" w:hAnsi="Book Antiqua" w:cs="Arial"/>
                <w:bCs/>
              </w:rPr>
              <w:lastRenderedPageBreak/>
              <w:t>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00DE3DC4" w:rsidRPr="00697EFF">
              <w:rPr>
                <w:rFonts w:ascii="Book Antiqua" w:hAnsi="Book Antiqua"/>
                <w:bCs/>
              </w:rPr>
              <w:t xml:space="preserve">(Annexure-A(BDS), </w:t>
            </w:r>
            <w:r w:rsidR="00DE3DC4" w:rsidRPr="00697EFF">
              <w:rPr>
                <w:rFonts w:ascii="Book Antiqua" w:hAnsi="Book Antiqua" w:cs="Arial"/>
                <w:bCs/>
              </w:rPr>
              <w:t xml:space="preserve">Section-III, Volume-I of Bidding Documents). However, the award of contracts as above shall be further restricted to the Balance Bid Capacity (i.e., Bid Capacity net of works under execution), as declared by the bidder itself in its bid as per clause ITB 23.2.1.1 below. </w:t>
            </w:r>
          </w:p>
          <w:p w:rsidR="00DE3DC4" w:rsidRPr="00697EFF" w:rsidRDefault="00DE3DC4" w:rsidP="00DE3DC4">
            <w:pPr>
              <w:tabs>
                <w:tab w:val="left" w:pos="972"/>
              </w:tabs>
              <w:spacing w:before="240" w:after="240"/>
              <w:ind w:left="981" w:hanging="1071"/>
              <w:jc w:val="both"/>
              <w:rPr>
                <w:rFonts w:ascii="Book Antiqua" w:hAnsi="Book Antiqua" w:cs="Arial"/>
                <w:bCs/>
              </w:rPr>
            </w:pPr>
            <w:r w:rsidRPr="00697EFF">
              <w:rPr>
                <w:rFonts w:ascii="Book Antiqua" w:hAnsi="Book Antiqua" w:cs="Arial"/>
                <w:bCs/>
              </w:rPr>
              <w:t>23.2.1.1</w:t>
            </w:r>
            <w:r w:rsidRPr="00697EFF">
              <w:rPr>
                <w:rFonts w:ascii="Book Antiqua" w:hAnsi="Book Antiqua" w:cs="Arial"/>
                <w:bCs/>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rsidR="00DE3DC4" w:rsidRPr="00697EFF" w:rsidRDefault="00DE3DC4" w:rsidP="00DE3DC4">
            <w:pPr>
              <w:tabs>
                <w:tab w:val="left" w:pos="972"/>
              </w:tabs>
              <w:spacing w:before="240" w:after="240"/>
              <w:ind w:left="981" w:hanging="1071"/>
              <w:jc w:val="both"/>
              <w:rPr>
                <w:rFonts w:ascii="Book Antiqua" w:hAnsi="Book Antiqua" w:cs="Arial"/>
                <w:bCs/>
              </w:rPr>
            </w:pPr>
            <w:r w:rsidRPr="00697EFF">
              <w:rPr>
                <w:rFonts w:ascii="Book Antiqua" w:hAnsi="Book Antiqua" w:cs="Arial"/>
                <w:bCs/>
              </w:rPr>
              <w:tab/>
            </w:r>
            <w:r w:rsidRPr="00697EFF">
              <w:rPr>
                <w:rFonts w:ascii="Book Antiqua" w:hAnsi="Book Antiqua" w:cs="Arial"/>
                <w:bCs/>
              </w:rPr>
              <w:tab/>
              <w:t>Balance Bid Capacity (in Rs) = 3T-B, where</w:t>
            </w:r>
          </w:p>
          <w:p w:rsidR="00DE3DC4" w:rsidRPr="00697EFF" w:rsidRDefault="00DE3DC4" w:rsidP="00DE3DC4">
            <w:pPr>
              <w:autoSpaceDE w:val="0"/>
              <w:autoSpaceDN w:val="0"/>
              <w:adjustRightInd w:val="0"/>
              <w:ind w:left="1701" w:hanging="693"/>
              <w:jc w:val="both"/>
              <w:rPr>
                <w:rFonts w:ascii="Book Antiqua" w:hAnsi="Book Antiqua" w:cs="Arial"/>
                <w:b/>
              </w:rPr>
            </w:pPr>
            <w:r w:rsidRPr="00697EFF">
              <w:rPr>
                <w:rFonts w:ascii="Book Antiqua" w:hAnsi="Book Antiqua" w:cs="Arial"/>
                <w:bCs/>
              </w:rPr>
              <w:t>T    =</w:t>
            </w:r>
            <w:r w:rsidRPr="00697EFF">
              <w:rPr>
                <w:rFonts w:ascii="Book Antiqua" w:hAnsi="Book Antiqua" w:cs="Arial"/>
                <w:bCs/>
              </w:rPr>
              <w:tab/>
            </w:r>
            <w:r w:rsidRPr="00697EFF">
              <w:rPr>
                <w:rFonts w:ascii="Book Antiqua" w:hAnsi="Book Antiqua" w:cs="Arial"/>
                <w:b/>
              </w:rPr>
              <w:t xml:space="preserve">Maximum value of similar works executed in any one financial year during the last 5 financial years </w:t>
            </w:r>
            <w:proofErr w:type="gramStart"/>
            <w:r w:rsidRPr="00697EFF">
              <w:rPr>
                <w:rFonts w:ascii="Book Antiqua" w:hAnsi="Book Antiqua" w:cs="Arial"/>
                <w:b/>
              </w:rPr>
              <w:t>taking into account</w:t>
            </w:r>
            <w:proofErr w:type="gramEnd"/>
            <w:r w:rsidRPr="00697EFF">
              <w:rPr>
                <w:rFonts w:ascii="Book Antiqua" w:hAnsi="Book Antiqua" w:cs="Arial"/>
                <w:b/>
              </w:rPr>
              <w:t xml:space="preserve"> the completed as well as the works in progress </w:t>
            </w:r>
          </w:p>
          <w:p w:rsidR="00DE3DC4" w:rsidRPr="00697EFF" w:rsidRDefault="00DE3DC4" w:rsidP="00DE3DC4">
            <w:pPr>
              <w:autoSpaceDE w:val="0"/>
              <w:autoSpaceDN w:val="0"/>
              <w:adjustRightInd w:val="0"/>
              <w:ind w:left="1701" w:hanging="693"/>
              <w:jc w:val="both"/>
              <w:rPr>
                <w:rFonts w:ascii="Book Antiqua" w:hAnsi="Book Antiqua" w:cs="Arial"/>
                <w:bCs/>
              </w:rPr>
            </w:pPr>
          </w:p>
          <w:p w:rsidR="00DE3DC4" w:rsidRPr="00697EFF" w:rsidRDefault="00DE3DC4" w:rsidP="00DE3DC4">
            <w:pPr>
              <w:autoSpaceDE w:val="0"/>
              <w:autoSpaceDN w:val="0"/>
              <w:adjustRightInd w:val="0"/>
              <w:ind w:left="1701" w:hanging="693"/>
              <w:jc w:val="both"/>
              <w:rPr>
                <w:rFonts w:ascii="Book Antiqua" w:hAnsi="Book Antiqua" w:cs="Arial"/>
                <w:bCs/>
              </w:rPr>
            </w:pPr>
            <w:r w:rsidRPr="00697EFF">
              <w:rPr>
                <w:rFonts w:ascii="Book Antiqua" w:hAnsi="Book Antiqua" w:cs="Arial"/>
                <w:bCs/>
              </w:rPr>
              <w:t>B   =</w:t>
            </w:r>
            <w:r w:rsidRPr="00697EFF">
              <w:rPr>
                <w:rFonts w:ascii="Book Antiqua" w:hAnsi="Book Antiqua" w:cs="Arial"/>
                <w:bCs/>
              </w:rPr>
              <w:tab/>
              <w:t>Value of existing commitments and ongoing similar works yet to be completed as on the 1</w:t>
            </w:r>
            <w:r w:rsidRPr="00697EFF">
              <w:rPr>
                <w:rFonts w:ascii="Book Antiqua" w:hAnsi="Book Antiqua" w:cs="Arial"/>
                <w:bCs/>
                <w:vertAlign w:val="superscript"/>
              </w:rPr>
              <w:t>st</w:t>
            </w:r>
            <w:r w:rsidRPr="00697EFF">
              <w:rPr>
                <w:rFonts w:ascii="Book Antiqua" w:hAnsi="Book Antiqua" w:cs="Arial"/>
                <w:bCs/>
              </w:rPr>
              <w:t xml:space="preserve"> date of quarter of the financial year in which the bids are opened.</w:t>
            </w:r>
          </w:p>
          <w:p w:rsidR="00DE3DC4" w:rsidRPr="00697EFF" w:rsidRDefault="00DE3DC4" w:rsidP="00DE3DC4">
            <w:pPr>
              <w:tabs>
                <w:tab w:val="left" w:pos="972"/>
              </w:tabs>
              <w:spacing w:before="240" w:after="240"/>
              <w:ind w:left="981" w:hanging="1071"/>
              <w:jc w:val="both"/>
              <w:rPr>
                <w:rFonts w:ascii="Book Antiqua" w:hAnsi="Book Antiqua" w:cs="Arial"/>
                <w:bCs/>
              </w:rPr>
            </w:pPr>
            <w:r w:rsidRPr="00697EFF">
              <w:rPr>
                <w:rFonts w:ascii="Book Antiqua" w:hAnsi="Book Antiqua" w:cs="Arial"/>
                <w:bCs/>
              </w:rPr>
              <w:t>23.2.1.2</w:t>
            </w:r>
            <w:r w:rsidRPr="00697EFF">
              <w:rPr>
                <w:rFonts w:ascii="Book Antiqua" w:hAnsi="Book Antiqua" w:cs="Arial"/>
                <w:bCs/>
              </w:rPr>
              <w:tab/>
              <w:t xml:space="preserve">The Employer may, seek clarification/ details related to Balance Bid Capacity, as may be considered appropriate.   </w:t>
            </w:r>
          </w:p>
          <w:p w:rsidR="00DE3DC4" w:rsidRPr="00697EFF" w:rsidRDefault="00DE3DC4" w:rsidP="00DE3DC4">
            <w:pPr>
              <w:tabs>
                <w:tab w:val="left" w:pos="972"/>
              </w:tabs>
              <w:spacing w:before="240" w:after="240"/>
              <w:ind w:left="981" w:hanging="1071"/>
              <w:jc w:val="both"/>
              <w:rPr>
                <w:rFonts w:ascii="Book Antiqua" w:hAnsi="Book Antiqua" w:cs="Arial"/>
                <w:bCs/>
              </w:rPr>
            </w:pPr>
            <w:r w:rsidRPr="00697EFF">
              <w:rPr>
                <w:rFonts w:ascii="Book Antiqua" w:hAnsi="Book Antiqua" w:cs="Arial"/>
                <w:bCs/>
              </w:rPr>
              <w:t>23.2.1.3</w:t>
            </w:r>
            <w:r w:rsidRPr="00697EFF">
              <w:rPr>
                <w:rFonts w:ascii="Book Antiqua" w:hAnsi="Book Antiqua" w:cs="Arial"/>
                <w:bCs/>
              </w:rPr>
              <w:tab/>
              <w:t xml:space="preserve">In case of Joint Venture bids, if applicable, the requirements specified in the   Qualification Requirement for the individual partner(s) shall be </w:t>
            </w:r>
            <w:proofErr w:type="gramStart"/>
            <w:r w:rsidRPr="00697EFF">
              <w:rPr>
                <w:rFonts w:ascii="Book Antiqua" w:hAnsi="Book Antiqua" w:cs="Arial"/>
                <w:bCs/>
              </w:rPr>
              <w:t>taken into account</w:t>
            </w:r>
            <w:proofErr w:type="gramEnd"/>
            <w:r w:rsidRPr="00697EFF">
              <w:rPr>
                <w:rFonts w:ascii="Book Antiqua" w:hAnsi="Book Antiqua" w:cs="Arial"/>
                <w:bCs/>
              </w:rPr>
              <w:t xml:space="preserve"> for the above purpose. Further, the balance requirement of MAAT and Bid Capacity of the package (s), specified to be met by the Joint Venture cumulatively shall be apportioned to each of the partners in the ratio of the specified requirements for </w:t>
            </w:r>
            <w:r w:rsidRPr="00697EFF">
              <w:rPr>
                <w:rFonts w:ascii="Book Antiqua" w:hAnsi="Book Antiqua" w:cs="Arial"/>
                <w:bCs/>
              </w:rPr>
              <w:lastRenderedPageBreak/>
              <w:t xml:space="preserve">individual partner(s), however, in case of shortfall, if any, the available AAT and Bid Capacity of any of the partners shall be </w:t>
            </w:r>
            <w:proofErr w:type="gramStart"/>
            <w:r w:rsidRPr="00697EFF">
              <w:rPr>
                <w:rFonts w:ascii="Book Antiqua" w:hAnsi="Book Antiqua" w:cs="Arial"/>
                <w:bCs/>
              </w:rPr>
              <w:t>taken into account</w:t>
            </w:r>
            <w:proofErr w:type="gramEnd"/>
            <w:r w:rsidRPr="00697EFF">
              <w:rPr>
                <w:rFonts w:ascii="Book Antiqua" w:hAnsi="Book Antiqua" w:cs="Arial"/>
                <w:bCs/>
              </w:rPr>
              <w:t>.</w:t>
            </w:r>
          </w:p>
          <w:p w:rsidR="00DE3DC4" w:rsidRPr="00697EFF" w:rsidRDefault="00DE3DC4" w:rsidP="00DE3DC4">
            <w:pPr>
              <w:tabs>
                <w:tab w:val="left" w:pos="972"/>
              </w:tabs>
              <w:spacing w:before="240" w:after="240"/>
              <w:ind w:left="981" w:hanging="1071"/>
              <w:jc w:val="both"/>
              <w:rPr>
                <w:rFonts w:ascii="Book Antiqua" w:hAnsi="Book Antiqua" w:cs="Arial"/>
                <w:bCs/>
              </w:rPr>
            </w:pPr>
            <w:r w:rsidRPr="00697EFF">
              <w:rPr>
                <w:rFonts w:ascii="Book Antiqua" w:hAnsi="Book Antiqua" w:cs="Arial"/>
                <w:bCs/>
              </w:rPr>
              <w:t>23.2.2</w:t>
            </w:r>
            <w:r w:rsidRPr="00697EFF">
              <w:rPr>
                <w:rFonts w:ascii="Book Antiqua" w:hAnsi="Book Antiqua" w:cs="Arial"/>
                <w:bCs/>
              </w:rPr>
              <w:tab/>
              <w:t>Notwithstanding above, in case any of the event(s), as per ITB Clause 2.1 is encountered afresh even prior to opening of Second Envelope/Price Part Bid of any Package, the Bid of Such Bidder shall be considered as non-responsive/not eligible for that package.</w:t>
            </w:r>
          </w:p>
          <w:p w:rsidR="00DE3DC4" w:rsidRPr="00697EFF" w:rsidRDefault="00DE3DC4" w:rsidP="00DE3DC4">
            <w:pPr>
              <w:tabs>
                <w:tab w:val="left" w:pos="972"/>
              </w:tabs>
              <w:spacing w:before="240" w:after="240"/>
              <w:ind w:left="981" w:hanging="1071"/>
              <w:jc w:val="both"/>
              <w:rPr>
                <w:rFonts w:ascii="Book Antiqua" w:hAnsi="Book Antiqua" w:cs="Arial"/>
                <w:bCs/>
              </w:rPr>
            </w:pPr>
            <w:r w:rsidRPr="00697EFF">
              <w:rPr>
                <w:rFonts w:ascii="Book Antiqua" w:hAnsi="Book Antiqua" w:cs="Arial"/>
                <w:bCs/>
              </w:rPr>
              <w:t xml:space="preserve">                  For the above purpose, the bidder (All partners of the Joint Venture, in case of Joint Venture Bid) shall also Submit a declaration in Attachment-23.</w:t>
            </w:r>
          </w:p>
          <w:p w:rsidR="00DE3DC4" w:rsidRPr="00697EFF" w:rsidRDefault="00DE3DC4" w:rsidP="00DE3DC4">
            <w:pPr>
              <w:tabs>
                <w:tab w:val="left" w:pos="972"/>
              </w:tabs>
              <w:spacing w:before="240" w:after="240"/>
              <w:ind w:left="981" w:hanging="1071"/>
              <w:jc w:val="both"/>
              <w:rPr>
                <w:rFonts w:ascii="Book Antiqua" w:hAnsi="Book Antiqua" w:cs="Arial"/>
                <w:bCs/>
              </w:rPr>
            </w:pPr>
            <w:r w:rsidRPr="00697EFF">
              <w:rPr>
                <w:rFonts w:ascii="Book Antiqua" w:hAnsi="Book Antiqua" w:cs="Arial"/>
                <w:bCs/>
              </w:rPr>
              <w:t xml:space="preserve"> 23.2.3</w:t>
            </w:r>
            <w:r w:rsidRPr="00697EFF">
              <w:rPr>
                <w:rFonts w:ascii="Book Antiqua" w:hAnsi="Book Antiqua" w:cs="Arial"/>
                <w:bCs/>
              </w:rPr>
              <w:tab/>
              <w:t xml:space="preserve">Notwithstanding the declaration by the bidder as above, the Bid Capacity/ Manufacturing Capacity shall be subject to assessment, if any, by the Employer. </w:t>
            </w:r>
          </w:p>
          <w:p w:rsidR="00DE3DC4" w:rsidRPr="00697EFF" w:rsidRDefault="00DE3DC4" w:rsidP="00DE3DC4">
            <w:pPr>
              <w:spacing w:before="240" w:after="240"/>
              <w:ind w:left="792" w:hanging="882"/>
              <w:jc w:val="both"/>
              <w:rPr>
                <w:rFonts w:ascii="Book Antiqua" w:hAnsi="Book Antiqua"/>
                <w:bCs/>
              </w:rPr>
            </w:pPr>
            <w:r w:rsidRPr="00697EFF">
              <w:rPr>
                <w:rFonts w:ascii="Book Antiqua" w:hAnsi="Book Antiqua" w:cs="Arial"/>
                <w:bCs/>
              </w:rPr>
              <w:t xml:space="preserve">23.2.4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tc>
      </w:tr>
      <w:tr w:rsidR="00DE3DC4" w:rsidRPr="00697EFF">
        <w:trPr>
          <w:gridAfter w:val="1"/>
          <w:wAfter w:w="9" w:type="dxa"/>
        </w:trPr>
        <w:tc>
          <w:tcPr>
            <w:tcW w:w="630" w:type="dxa"/>
            <w:tcBorders>
              <w:right w:val="single" w:sz="4" w:space="0" w:color="auto"/>
            </w:tcBorders>
          </w:tcPr>
          <w:p w:rsidR="00DE3DC4" w:rsidRPr="00697EFF" w:rsidRDefault="00DE3DC4"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rsidR="00DE3DC4" w:rsidRPr="00697EFF" w:rsidRDefault="00DE3DC4" w:rsidP="00DE3DC4">
            <w:pPr>
              <w:rPr>
                <w:rFonts w:ascii="Book Antiqua" w:hAnsi="Book Antiqua"/>
              </w:rPr>
            </w:pPr>
            <w:r w:rsidRPr="00697EFF">
              <w:rPr>
                <w:rFonts w:ascii="Book Antiqua" w:hAnsi="Book Antiqua"/>
              </w:rPr>
              <w:t>ITB 23.5 &amp; ITB 23.6</w:t>
            </w:r>
          </w:p>
        </w:tc>
        <w:tc>
          <w:tcPr>
            <w:tcW w:w="7650" w:type="dxa"/>
            <w:tcBorders>
              <w:left w:val="single" w:sz="4" w:space="0" w:color="auto"/>
            </w:tcBorders>
          </w:tcPr>
          <w:p w:rsidR="00DE3DC4" w:rsidRPr="00697EFF" w:rsidRDefault="00DE3DC4" w:rsidP="00DE3DC4">
            <w:pPr>
              <w:tabs>
                <w:tab w:val="right" w:pos="7254"/>
              </w:tabs>
              <w:spacing w:after="240"/>
              <w:jc w:val="both"/>
              <w:rPr>
                <w:rFonts w:ascii="Book Antiqua" w:hAnsi="Book Antiqua"/>
                <w:b/>
              </w:rPr>
            </w:pPr>
            <w:r w:rsidRPr="00697EFF">
              <w:rPr>
                <w:rFonts w:ascii="Book Antiqua" w:hAnsi="Book Antiqua"/>
                <w:b/>
              </w:rPr>
              <w:t>Add new sub Clause 23.5 &amp; 23.6 as under:</w:t>
            </w:r>
          </w:p>
          <w:p w:rsidR="00DE3DC4" w:rsidRPr="00697EFF" w:rsidRDefault="00DE3DC4" w:rsidP="00DE3DC4">
            <w:pPr>
              <w:ind w:left="792" w:hanging="792"/>
              <w:jc w:val="both"/>
              <w:rPr>
                <w:rFonts w:ascii="Book Antiqua" w:hAnsi="Book Antiqua" w:cs="Arial"/>
                <w:bCs/>
              </w:rPr>
            </w:pPr>
            <w:r w:rsidRPr="00697EFF">
              <w:rPr>
                <w:rFonts w:ascii="Book Antiqua" w:hAnsi="Book Antiqua" w:cs="Arial"/>
                <w:bCs/>
              </w:rPr>
              <w:t>23.5</w:t>
            </w:r>
            <w:r w:rsidRPr="00697EFF">
              <w:rPr>
                <w:rFonts w:ascii="Book Antiqua" w:hAnsi="Book Antiqua" w:cs="Arial"/>
                <w:bCs/>
              </w:rPr>
              <w:tab/>
              <w:t>In case of new bidders, assessment shall be done as per the provisions of Qualification Requirement for the Bidder, enclosed as Annexure-A (BDS) taking into consideration all relevant aspects. The bidder’s capacity and capability for award of Contract(s) shall be based on such assessment.</w:t>
            </w:r>
          </w:p>
          <w:p w:rsidR="00DE3DC4" w:rsidRPr="00697EFF" w:rsidRDefault="00DE3DC4" w:rsidP="00DE3DC4">
            <w:pPr>
              <w:ind w:left="972" w:hanging="972"/>
              <w:jc w:val="both"/>
              <w:rPr>
                <w:rFonts w:ascii="Book Antiqua" w:hAnsi="Book Antiqua" w:cs="Arial"/>
                <w:bCs/>
              </w:rPr>
            </w:pPr>
          </w:p>
          <w:p w:rsidR="00DE3DC4" w:rsidRPr="00697EFF" w:rsidRDefault="00DE3DC4" w:rsidP="00DE3DC4">
            <w:pPr>
              <w:ind w:left="792" w:hanging="792"/>
              <w:jc w:val="both"/>
              <w:rPr>
                <w:rFonts w:ascii="Book Antiqua" w:hAnsi="Book Antiqua" w:cs="Arial"/>
                <w:bCs/>
              </w:rPr>
            </w:pPr>
            <w:r w:rsidRPr="00697EFF">
              <w:rPr>
                <w:rFonts w:ascii="Book Antiqua" w:hAnsi="Book Antiqua" w:cs="Arial"/>
                <w:bCs/>
              </w:rPr>
              <w:t>23.6    For all above purposes, Employer shall be sole judge in this regard.</w:t>
            </w:r>
          </w:p>
          <w:p w:rsidR="00DE3DC4" w:rsidRPr="00697EFF" w:rsidRDefault="00DE3DC4" w:rsidP="00DE3DC4">
            <w:pPr>
              <w:ind w:left="972" w:hanging="972"/>
              <w:jc w:val="both"/>
              <w:rPr>
                <w:rFonts w:ascii="Book Antiqua" w:hAnsi="Book Antiqua"/>
                <w:bCs/>
              </w:rPr>
            </w:pPr>
          </w:p>
        </w:tc>
      </w:tr>
      <w:tr w:rsidR="00DE3DC4" w:rsidRPr="00697EFF">
        <w:trPr>
          <w:gridAfter w:val="1"/>
          <w:wAfter w:w="9" w:type="dxa"/>
        </w:trPr>
        <w:tc>
          <w:tcPr>
            <w:tcW w:w="630" w:type="dxa"/>
            <w:tcBorders>
              <w:right w:val="single" w:sz="4" w:space="0" w:color="auto"/>
            </w:tcBorders>
          </w:tcPr>
          <w:p w:rsidR="00DE3DC4" w:rsidRPr="00697EFF" w:rsidRDefault="00DE3DC4"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rsidR="00DE3DC4" w:rsidRPr="00697EFF" w:rsidRDefault="00DE3DC4" w:rsidP="00DE3DC4">
            <w:pPr>
              <w:rPr>
                <w:rFonts w:ascii="Book Antiqua" w:hAnsi="Book Antiqua" w:cs="Arial"/>
              </w:rPr>
            </w:pPr>
            <w:r w:rsidRPr="00697EFF">
              <w:rPr>
                <w:rFonts w:ascii="Book Antiqua" w:hAnsi="Book Antiqua" w:cs="Arial"/>
              </w:rPr>
              <w:t>ITB 24.1 (c)</w:t>
            </w:r>
          </w:p>
        </w:tc>
        <w:tc>
          <w:tcPr>
            <w:tcW w:w="7650" w:type="dxa"/>
            <w:tcBorders>
              <w:left w:val="single" w:sz="4" w:space="0" w:color="auto"/>
            </w:tcBorders>
          </w:tcPr>
          <w:p w:rsidR="00DE3DC4" w:rsidRPr="00697EFF" w:rsidRDefault="00DE3DC4" w:rsidP="00DE3DC4">
            <w:pPr>
              <w:jc w:val="both"/>
              <w:rPr>
                <w:rFonts w:ascii="Book Antiqua" w:hAnsi="Book Antiqua" w:cs="Arial"/>
                <w:color w:val="FF0000"/>
                <w:highlight w:val="yellow"/>
              </w:rPr>
            </w:pPr>
            <w:r w:rsidRPr="00697EFF">
              <w:rPr>
                <w:rFonts w:ascii="Book Antiqua" w:hAnsi="Book Antiqua" w:cs="Arial"/>
              </w:rPr>
              <w:t>The equipment shall be delivered, installed and commissioned within Six</w:t>
            </w:r>
            <w:r w:rsidR="000B766A">
              <w:rPr>
                <w:rFonts w:ascii="Book Antiqua" w:hAnsi="Book Antiqua" w:cs="Arial"/>
              </w:rPr>
              <w:t xml:space="preserve"> </w:t>
            </w:r>
            <w:r w:rsidRPr="00697EFF">
              <w:rPr>
                <w:rFonts w:ascii="Book Antiqua" w:hAnsi="Book Antiqua" w:cs="Arial"/>
              </w:rPr>
              <w:t>(6) Months from the date of letter of award</w:t>
            </w:r>
            <w:r w:rsidRPr="00697EFF">
              <w:rPr>
                <w:rFonts w:ascii="Book Antiqua" w:hAnsi="Book Antiqua"/>
              </w:rPr>
              <w:t xml:space="preserve"> </w:t>
            </w:r>
            <w:r w:rsidRPr="00697EFF">
              <w:rPr>
                <w:rFonts w:ascii="Book Antiqua" w:hAnsi="Book Antiqua"/>
                <w:highlight w:val="yellow"/>
              </w:rPr>
              <w:br/>
            </w:r>
          </w:p>
        </w:tc>
      </w:tr>
      <w:tr w:rsidR="00DE3DC4" w:rsidRPr="00697EFF">
        <w:trPr>
          <w:gridAfter w:val="1"/>
          <w:wAfter w:w="9" w:type="dxa"/>
        </w:trPr>
        <w:tc>
          <w:tcPr>
            <w:tcW w:w="630" w:type="dxa"/>
            <w:tcBorders>
              <w:right w:val="single" w:sz="4" w:space="0" w:color="auto"/>
            </w:tcBorders>
          </w:tcPr>
          <w:p w:rsidR="00DE3DC4" w:rsidRPr="00697EFF" w:rsidRDefault="00DE3DC4"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rsidR="00DE3DC4" w:rsidRPr="00697EFF" w:rsidRDefault="00DE3DC4" w:rsidP="00DE3DC4">
            <w:pPr>
              <w:rPr>
                <w:rFonts w:ascii="Book Antiqua" w:hAnsi="Book Antiqua" w:cs="Arial"/>
              </w:rPr>
            </w:pPr>
            <w:r w:rsidRPr="00697EFF">
              <w:rPr>
                <w:rFonts w:ascii="Book Antiqua" w:hAnsi="Book Antiqua" w:cs="Arial"/>
              </w:rPr>
              <w:t>ITB 26.1</w:t>
            </w:r>
          </w:p>
        </w:tc>
        <w:tc>
          <w:tcPr>
            <w:tcW w:w="7650" w:type="dxa"/>
            <w:tcBorders>
              <w:left w:val="single" w:sz="4" w:space="0" w:color="auto"/>
            </w:tcBorders>
          </w:tcPr>
          <w:p w:rsidR="00DE3DC4" w:rsidRPr="00697EFF" w:rsidRDefault="00DE3DC4" w:rsidP="00DE3DC4">
            <w:pPr>
              <w:ind w:left="-18" w:right="162" w:firstLine="18"/>
              <w:jc w:val="both"/>
              <w:rPr>
                <w:rFonts w:ascii="Book Antiqua" w:hAnsi="Book Antiqua" w:cs="Arial"/>
                <w:b/>
                <w:bCs/>
              </w:rPr>
            </w:pPr>
            <w:r w:rsidRPr="00697EFF">
              <w:rPr>
                <w:rFonts w:ascii="Book Antiqua" w:eastAsia="Calibri" w:hAnsi="Book Antiqua" w:cs="Arial"/>
                <w:b/>
                <w:bCs/>
              </w:rPr>
              <w:t>Replace the existing provisions with the following:</w:t>
            </w:r>
          </w:p>
          <w:p w:rsidR="00DE3DC4" w:rsidRPr="00697EFF" w:rsidRDefault="00DE3DC4" w:rsidP="00DE3DC4">
            <w:pPr>
              <w:ind w:left="-18" w:right="162" w:firstLine="18"/>
              <w:jc w:val="both"/>
              <w:rPr>
                <w:rFonts w:ascii="Book Antiqua" w:eastAsia="Calibri" w:hAnsi="Book Antiqua" w:cs="Arial"/>
                <w:b/>
                <w:bCs/>
              </w:rPr>
            </w:pPr>
          </w:p>
          <w:p w:rsidR="00DE3DC4" w:rsidRPr="00697EFF" w:rsidRDefault="00DE3DC4" w:rsidP="00DE3DC4">
            <w:pPr>
              <w:ind w:right="162"/>
              <w:jc w:val="both"/>
              <w:rPr>
                <w:rFonts w:ascii="Book Antiqua" w:eastAsia="Calibri" w:hAnsi="Book Antiqua" w:cs="Arial"/>
              </w:rPr>
            </w:pPr>
            <w:r w:rsidRPr="00697EFF">
              <w:rPr>
                <w:rFonts w:ascii="Book Antiqua" w:eastAsia="Calibri" w:hAnsi="Book Antiqua" w:cs="Arial"/>
              </w:rPr>
              <w:t xml:space="preserve">This shall not be applicable as </w:t>
            </w:r>
            <w:r w:rsidRPr="00697EFF">
              <w:rPr>
                <w:rFonts w:ascii="Book Antiqua" w:hAnsi="Book Antiqua" w:cs="Arial"/>
              </w:rPr>
              <w:t xml:space="preserve">all the bidders </w:t>
            </w:r>
            <w:r w:rsidRPr="00697EFF">
              <w:rPr>
                <w:rFonts w:ascii="Book Antiqua" w:eastAsia="Calibri" w:hAnsi="Book Antiqua" w:cs="Arial"/>
              </w:rPr>
              <w:t>are required to quote the prices in Indian Rupees only.</w:t>
            </w:r>
          </w:p>
          <w:p w:rsidR="00DE3DC4" w:rsidRPr="00697EFF" w:rsidRDefault="00DE3DC4" w:rsidP="00DE3DC4">
            <w:pPr>
              <w:jc w:val="both"/>
              <w:rPr>
                <w:rFonts w:ascii="Book Antiqua" w:hAnsi="Book Antiqua" w:cs="Arial"/>
                <w:highlight w:val="yellow"/>
              </w:rPr>
            </w:pPr>
          </w:p>
        </w:tc>
      </w:tr>
      <w:tr w:rsidR="00DE3DC4" w:rsidRPr="00697EFF">
        <w:trPr>
          <w:gridAfter w:val="1"/>
          <w:wAfter w:w="9" w:type="dxa"/>
        </w:trPr>
        <w:tc>
          <w:tcPr>
            <w:tcW w:w="630" w:type="dxa"/>
            <w:tcBorders>
              <w:right w:val="single" w:sz="4" w:space="0" w:color="auto"/>
            </w:tcBorders>
          </w:tcPr>
          <w:p w:rsidR="00DE3DC4" w:rsidRPr="00697EFF" w:rsidRDefault="00DE3DC4"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rsidR="00DE3DC4" w:rsidRPr="00697EFF" w:rsidRDefault="00DE3DC4" w:rsidP="00DE3DC4">
            <w:pPr>
              <w:rPr>
                <w:rFonts w:ascii="Book Antiqua" w:hAnsi="Book Antiqua" w:cs="Arial"/>
              </w:rPr>
            </w:pPr>
            <w:r w:rsidRPr="00697EFF">
              <w:rPr>
                <w:rFonts w:ascii="Book Antiqua" w:hAnsi="Book Antiqua" w:cs="Arial"/>
              </w:rPr>
              <w:t>ITB 27.4 (b)</w:t>
            </w:r>
          </w:p>
        </w:tc>
        <w:tc>
          <w:tcPr>
            <w:tcW w:w="7650" w:type="dxa"/>
            <w:tcBorders>
              <w:left w:val="single" w:sz="4" w:space="0" w:color="auto"/>
            </w:tcBorders>
          </w:tcPr>
          <w:p w:rsidR="00FF419E" w:rsidRPr="00697EFF" w:rsidRDefault="00FF419E" w:rsidP="00FF419E">
            <w:pPr>
              <w:jc w:val="both"/>
              <w:rPr>
                <w:rFonts w:ascii="Book Antiqua" w:hAnsi="Book Antiqua"/>
              </w:rPr>
            </w:pPr>
            <w:r w:rsidRPr="00697EFF">
              <w:rPr>
                <w:rFonts w:ascii="Book Antiqua" w:hAnsi="Book Antiqua"/>
              </w:rPr>
              <w:t xml:space="preserve">Deleted as Functional Guarantees are not applicable </w:t>
            </w:r>
          </w:p>
          <w:p w:rsidR="00DE3DC4" w:rsidRPr="00697EFF" w:rsidRDefault="00DE3DC4" w:rsidP="00DE3DC4">
            <w:pPr>
              <w:jc w:val="both"/>
              <w:rPr>
                <w:rFonts w:ascii="Book Antiqua" w:hAnsi="Book Antiqua" w:cs="Arial"/>
              </w:rPr>
            </w:pPr>
          </w:p>
        </w:tc>
      </w:tr>
      <w:tr w:rsidR="00DE3DC4" w:rsidRPr="00697EFF">
        <w:trPr>
          <w:gridAfter w:val="1"/>
          <w:wAfter w:w="9" w:type="dxa"/>
        </w:trPr>
        <w:tc>
          <w:tcPr>
            <w:tcW w:w="630" w:type="dxa"/>
            <w:tcBorders>
              <w:right w:val="single" w:sz="4" w:space="0" w:color="auto"/>
            </w:tcBorders>
          </w:tcPr>
          <w:p w:rsidR="00DE3DC4" w:rsidRPr="00697EFF" w:rsidRDefault="00DE3DC4"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rsidR="00DE3DC4" w:rsidRPr="00697EFF" w:rsidRDefault="00DE3DC4" w:rsidP="00DE3DC4">
            <w:pPr>
              <w:rPr>
                <w:rFonts w:ascii="Book Antiqua" w:hAnsi="Book Antiqua"/>
              </w:rPr>
            </w:pPr>
            <w:r w:rsidRPr="00697EFF">
              <w:rPr>
                <w:rFonts w:ascii="Book Antiqua" w:hAnsi="Book Antiqua"/>
              </w:rPr>
              <w:t>ITB 27.4(c)</w:t>
            </w:r>
          </w:p>
        </w:tc>
        <w:tc>
          <w:tcPr>
            <w:tcW w:w="7650" w:type="dxa"/>
            <w:tcBorders>
              <w:left w:val="single" w:sz="4" w:space="0" w:color="auto"/>
            </w:tcBorders>
          </w:tcPr>
          <w:p w:rsidR="00FF419E" w:rsidRPr="00697EFF" w:rsidRDefault="00FF419E" w:rsidP="00DE3DC4">
            <w:pPr>
              <w:jc w:val="both"/>
              <w:rPr>
                <w:rFonts w:ascii="Book Antiqua" w:hAnsi="Book Antiqua"/>
              </w:rPr>
            </w:pPr>
            <w:r w:rsidRPr="00697EFF">
              <w:rPr>
                <w:rFonts w:ascii="Book Antiqua" w:hAnsi="Book Antiqua"/>
              </w:rPr>
              <w:t>Replace the existing provisions with the following:</w:t>
            </w:r>
          </w:p>
          <w:p w:rsidR="00FF419E" w:rsidRPr="00697EFF" w:rsidRDefault="00FF419E" w:rsidP="00DE3DC4">
            <w:pPr>
              <w:jc w:val="both"/>
              <w:rPr>
                <w:rFonts w:ascii="Book Antiqua" w:hAnsi="Book Antiqua"/>
              </w:rPr>
            </w:pPr>
          </w:p>
          <w:p w:rsidR="00FF419E" w:rsidRPr="00697EFF" w:rsidRDefault="00FF419E" w:rsidP="00DE3DC4">
            <w:pPr>
              <w:jc w:val="both"/>
              <w:rPr>
                <w:rFonts w:ascii="Book Antiqua" w:hAnsi="Book Antiqua"/>
              </w:rPr>
            </w:pPr>
            <w:r w:rsidRPr="00697EFF">
              <w:rPr>
                <w:rFonts w:ascii="Book Antiqua" w:hAnsi="Book Antiqua"/>
              </w:rPr>
              <w:t>The performance of Goods Offered:</w:t>
            </w:r>
          </w:p>
          <w:p w:rsidR="00FF419E" w:rsidRPr="00697EFF" w:rsidRDefault="00FF419E" w:rsidP="00DE3DC4">
            <w:pPr>
              <w:jc w:val="both"/>
              <w:rPr>
                <w:rFonts w:ascii="Book Antiqua" w:hAnsi="Book Antiqua"/>
              </w:rPr>
            </w:pPr>
          </w:p>
          <w:p w:rsidR="00DE3DC4" w:rsidRPr="00697EFF" w:rsidRDefault="00DE3DC4" w:rsidP="00DE3DC4">
            <w:pPr>
              <w:jc w:val="both"/>
              <w:rPr>
                <w:rFonts w:ascii="Book Antiqua" w:hAnsi="Book Antiqua"/>
              </w:rPr>
            </w:pPr>
            <w:r w:rsidRPr="00697EFF">
              <w:rPr>
                <w:rFonts w:ascii="Book Antiqua" w:hAnsi="Book Antiqua"/>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r w:rsidR="00FF419E" w:rsidRPr="00697EFF">
              <w:rPr>
                <w:rFonts w:ascii="Book Antiqua" w:hAnsi="Book Antiqua"/>
              </w:rPr>
              <w:t xml:space="preserve"> Bids offering Goods with a performance less than specified may be rejected.</w:t>
            </w:r>
          </w:p>
          <w:p w:rsidR="00DE3DC4" w:rsidRPr="00697EFF" w:rsidRDefault="00DE3DC4" w:rsidP="00DE3DC4">
            <w:pPr>
              <w:pStyle w:val="ListParagraph"/>
              <w:ind w:left="0"/>
              <w:jc w:val="both"/>
              <w:rPr>
                <w:rFonts w:ascii="Book Antiqua" w:hAnsi="Book Antiqua"/>
                <w:szCs w:val="24"/>
              </w:rPr>
            </w:pPr>
          </w:p>
        </w:tc>
      </w:tr>
      <w:tr w:rsidR="00DE3DC4" w:rsidRPr="00697EFF">
        <w:trPr>
          <w:gridAfter w:val="1"/>
          <w:wAfter w:w="9" w:type="dxa"/>
        </w:trPr>
        <w:tc>
          <w:tcPr>
            <w:tcW w:w="630" w:type="dxa"/>
            <w:tcBorders>
              <w:right w:val="single" w:sz="4" w:space="0" w:color="auto"/>
            </w:tcBorders>
          </w:tcPr>
          <w:p w:rsidR="00DE3DC4" w:rsidRPr="00697EFF" w:rsidRDefault="00DE3DC4"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rsidR="00DE3DC4" w:rsidRPr="00697EFF" w:rsidRDefault="00DE3DC4" w:rsidP="00DE3DC4">
            <w:pPr>
              <w:rPr>
                <w:rFonts w:ascii="Book Antiqua" w:hAnsi="Book Antiqua"/>
              </w:rPr>
            </w:pPr>
            <w:r w:rsidRPr="00697EFF">
              <w:rPr>
                <w:rFonts w:ascii="Book Antiqua" w:hAnsi="Book Antiqua"/>
              </w:rPr>
              <w:t>ITB 27.5 (a)</w:t>
            </w:r>
          </w:p>
        </w:tc>
        <w:tc>
          <w:tcPr>
            <w:tcW w:w="7650" w:type="dxa"/>
            <w:tcBorders>
              <w:left w:val="single" w:sz="4" w:space="0" w:color="auto"/>
            </w:tcBorders>
          </w:tcPr>
          <w:p w:rsidR="00DE3DC4" w:rsidRPr="00697EFF" w:rsidRDefault="00DE3DC4" w:rsidP="00DE3DC4">
            <w:pPr>
              <w:ind w:left="432" w:hanging="360"/>
              <w:jc w:val="both"/>
              <w:rPr>
                <w:rFonts w:ascii="Book Antiqua" w:hAnsi="Book Antiqua"/>
              </w:rPr>
            </w:pPr>
            <w:r w:rsidRPr="00697EFF">
              <w:rPr>
                <w:rFonts w:ascii="Book Antiqua" w:hAnsi="Book Antiqua"/>
              </w:rPr>
              <w:t>Replace the existing Clause of ITB 27.5 (a) with the following:</w:t>
            </w:r>
          </w:p>
          <w:p w:rsidR="00DE3DC4" w:rsidRPr="00697EFF" w:rsidRDefault="00DE3DC4" w:rsidP="00DE3DC4">
            <w:pPr>
              <w:ind w:left="432" w:hanging="360"/>
              <w:jc w:val="both"/>
              <w:rPr>
                <w:rFonts w:ascii="Book Antiqua" w:hAnsi="Book Antiqua"/>
              </w:rPr>
            </w:pPr>
          </w:p>
          <w:p w:rsidR="00DE3DC4" w:rsidRPr="00697EFF" w:rsidRDefault="00DE3DC4" w:rsidP="00DE3DC4">
            <w:pPr>
              <w:ind w:left="432" w:hanging="360"/>
              <w:jc w:val="both"/>
              <w:rPr>
                <w:rFonts w:ascii="Book Antiqua" w:hAnsi="Book Antiqua"/>
              </w:rPr>
            </w:pPr>
            <w:r w:rsidRPr="00697EFF">
              <w:rPr>
                <w:rFonts w:ascii="Book Antiqua" w:hAnsi="Book Antiqua"/>
              </w:rPr>
              <w:t>(a)</w:t>
            </w:r>
            <w:r w:rsidRPr="00697EFF">
              <w:rPr>
                <w:rFonts w:ascii="Book Antiqua" w:hAnsi="Book Antiqua"/>
              </w:rPr>
              <w:tab/>
              <w:t>Contractual and commercial deviations</w:t>
            </w:r>
          </w:p>
          <w:p w:rsidR="00DE3DC4" w:rsidRPr="00697EFF" w:rsidRDefault="00DE3DC4" w:rsidP="00DE3DC4">
            <w:pPr>
              <w:ind w:left="1620"/>
              <w:jc w:val="both"/>
              <w:rPr>
                <w:rFonts w:ascii="Book Antiqua" w:hAnsi="Book Antiqua"/>
              </w:rPr>
            </w:pPr>
          </w:p>
          <w:p w:rsidR="00DE3DC4" w:rsidRPr="00697EFF" w:rsidRDefault="00DE3DC4" w:rsidP="00DE3DC4">
            <w:pPr>
              <w:ind w:left="432"/>
              <w:jc w:val="both"/>
              <w:rPr>
                <w:rFonts w:ascii="Book Antiqua" w:hAnsi="Book Antiqua"/>
              </w:rPr>
            </w:pPr>
            <w:r w:rsidRPr="00697EFF">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towards deviations </w:t>
            </w:r>
            <w:r w:rsidRPr="00697EFF">
              <w:rPr>
                <w:rFonts w:ascii="Book Antiqua" w:hAnsi="Book Antiqua"/>
                <w:b/>
                <w:bCs/>
              </w:rPr>
              <w:t>whether material or minor</w:t>
            </w:r>
            <w:r w:rsidRPr="00697EFF">
              <w:rPr>
                <w:rFonts w:ascii="Book Antiqua" w:hAnsi="Book Antiqua"/>
              </w:rPr>
              <w:t xml:space="preserve"> identified in the evaluation of </w:t>
            </w:r>
            <w:r w:rsidRPr="00697EFF">
              <w:rPr>
                <w:rFonts w:ascii="Book Antiqua" w:hAnsi="Book Antiqua"/>
                <w:u w:val="single"/>
              </w:rPr>
              <w:t>First Envelope</w:t>
            </w:r>
            <w:r w:rsidRPr="00697EFF">
              <w:rPr>
                <w:rFonts w:ascii="Book Antiqua" w:hAnsi="Book Antiqua"/>
              </w:rPr>
              <w:t xml:space="preserve">, the cost of withdrawal indicated by the bidder in Attachment-6 of the </w:t>
            </w:r>
            <w:r w:rsidRPr="00697EFF">
              <w:rPr>
                <w:rFonts w:ascii="Book Antiqua" w:hAnsi="Book Antiqua"/>
                <w:u w:val="single"/>
              </w:rPr>
              <w:t>First Envelope</w:t>
            </w:r>
            <w:r w:rsidRPr="00697EFF">
              <w:rPr>
                <w:rFonts w:ascii="Book Antiqua" w:hAnsi="Book Antiqua"/>
              </w:rPr>
              <w:t xml:space="preserve"> will be used. If such a price is not given </w:t>
            </w:r>
            <w:r w:rsidRPr="00697EFF">
              <w:rPr>
                <w:rFonts w:ascii="Book Antiqua" w:hAnsi="Book Antiqua"/>
                <w:b/>
                <w:bCs/>
              </w:rPr>
              <w:t>except for material deviation</w:t>
            </w:r>
            <w:r w:rsidRPr="00697EFF">
              <w:rPr>
                <w:rFonts w:ascii="Book Antiqua" w:hAnsi="Book Antiqua"/>
              </w:rPr>
              <w:t>, the Employer will make its own assessment of the cost of such a deviation for the purpose of ensuring fair comparison of bids.</w:t>
            </w:r>
          </w:p>
          <w:p w:rsidR="00DE3DC4" w:rsidRPr="00697EFF" w:rsidRDefault="00DE3DC4" w:rsidP="00DE3DC4">
            <w:pPr>
              <w:ind w:left="432"/>
              <w:jc w:val="both"/>
              <w:rPr>
                <w:rFonts w:ascii="Book Antiqua" w:hAnsi="Book Antiqua"/>
                <w:b/>
                <w:bCs/>
              </w:rPr>
            </w:pPr>
            <w:r w:rsidRPr="00697EFF">
              <w:rPr>
                <w:rFonts w:ascii="Book Antiqua" w:hAnsi="Book Antiqua"/>
                <w:b/>
                <w:bCs/>
              </w:rPr>
              <w:t>In those cases, where the bidder has taken a material deviation but has not indicated the cost of withdrawal, the bid shall be treated as non- responsive and shall not be considered further.</w:t>
            </w:r>
          </w:p>
          <w:p w:rsidR="00DE3DC4" w:rsidRPr="00697EFF" w:rsidRDefault="00DE3DC4" w:rsidP="00DE3DC4">
            <w:pPr>
              <w:jc w:val="both"/>
              <w:rPr>
                <w:rFonts w:ascii="Book Antiqua" w:hAnsi="Book Antiqua"/>
              </w:rPr>
            </w:pPr>
          </w:p>
        </w:tc>
      </w:tr>
      <w:tr w:rsidR="00DE3DC4" w:rsidRPr="00697EFF">
        <w:trPr>
          <w:gridAfter w:val="1"/>
          <w:wAfter w:w="9" w:type="dxa"/>
        </w:trPr>
        <w:tc>
          <w:tcPr>
            <w:tcW w:w="630" w:type="dxa"/>
            <w:tcBorders>
              <w:right w:val="single" w:sz="4" w:space="0" w:color="auto"/>
            </w:tcBorders>
          </w:tcPr>
          <w:p w:rsidR="00DE3DC4" w:rsidRPr="00697EFF" w:rsidRDefault="00DE3DC4"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rsidR="00DE3DC4" w:rsidRPr="00697EFF" w:rsidRDefault="00DE3DC4" w:rsidP="00DE3DC4">
            <w:pPr>
              <w:rPr>
                <w:rFonts w:ascii="Book Antiqua" w:hAnsi="Book Antiqua"/>
              </w:rPr>
            </w:pPr>
            <w:r w:rsidRPr="00697EFF">
              <w:rPr>
                <w:rFonts w:ascii="Book Antiqua" w:hAnsi="Book Antiqua"/>
              </w:rPr>
              <w:t>ITB 27.5 (b)</w:t>
            </w:r>
          </w:p>
        </w:tc>
        <w:tc>
          <w:tcPr>
            <w:tcW w:w="7650" w:type="dxa"/>
            <w:tcBorders>
              <w:left w:val="single" w:sz="4" w:space="0" w:color="auto"/>
            </w:tcBorders>
          </w:tcPr>
          <w:p w:rsidR="00DE3DC4" w:rsidRPr="00697EFF" w:rsidRDefault="00DE3DC4" w:rsidP="00DE3DC4">
            <w:pPr>
              <w:jc w:val="both"/>
              <w:rPr>
                <w:rFonts w:ascii="Book Antiqua" w:hAnsi="Book Antiqua"/>
              </w:rPr>
            </w:pPr>
            <w:r w:rsidRPr="00697EFF">
              <w:rPr>
                <w:rFonts w:ascii="Book Antiqua" w:hAnsi="Book Antiqua"/>
              </w:rPr>
              <w:t>Stand deleted as Functional Guarantees are not applicable.</w:t>
            </w:r>
          </w:p>
          <w:p w:rsidR="00DE3DC4" w:rsidRPr="00697EFF" w:rsidRDefault="00DE3DC4" w:rsidP="00DE3DC4">
            <w:pPr>
              <w:jc w:val="both"/>
              <w:rPr>
                <w:rFonts w:ascii="Book Antiqua" w:hAnsi="Book Antiqua"/>
              </w:rPr>
            </w:pPr>
          </w:p>
        </w:tc>
      </w:tr>
      <w:tr w:rsidR="00DE3DC4" w:rsidRPr="00697EFF">
        <w:trPr>
          <w:gridAfter w:val="1"/>
          <w:wAfter w:w="9" w:type="dxa"/>
        </w:trPr>
        <w:tc>
          <w:tcPr>
            <w:tcW w:w="630" w:type="dxa"/>
            <w:tcBorders>
              <w:right w:val="single" w:sz="4" w:space="0" w:color="auto"/>
            </w:tcBorders>
          </w:tcPr>
          <w:p w:rsidR="00DE3DC4" w:rsidRPr="00697EFF" w:rsidRDefault="00DE3DC4"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rsidR="00DE3DC4" w:rsidRPr="00697EFF" w:rsidRDefault="00DE3DC4" w:rsidP="00DE3DC4">
            <w:pPr>
              <w:rPr>
                <w:rFonts w:ascii="Book Antiqua" w:hAnsi="Book Antiqua"/>
              </w:rPr>
            </w:pPr>
            <w:r w:rsidRPr="00697EFF">
              <w:rPr>
                <w:rFonts w:ascii="Book Antiqua" w:hAnsi="Book Antiqua"/>
              </w:rPr>
              <w:t xml:space="preserve">ITB 27.5 (c) </w:t>
            </w:r>
          </w:p>
        </w:tc>
        <w:tc>
          <w:tcPr>
            <w:tcW w:w="7650" w:type="dxa"/>
            <w:tcBorders>
              <w:left w:val="single" w:sz="4" w:space="0" w:color="auto"/>
            </w:tcBorders>
          </w:tcPr>
          <w:p w:rsidR="00DE3DC4" w:rsidRPr="00697EFF" w:rsidRDefault="00DE3DC4" w:rsidP="00DE3DC4">
            <w:pPr>
              <w:jc w:val="both"/>
              <w:rPr>
                <w:rFonts w:ascii="Book Antiqua" w:hAnsi="Book Antiqua"/>
                <w:b/>
                <w:bCs/>
              </w:rPr>
            </w:pPr>
            <w:r w:rsidRPr="00697EFF">
              <w:rPr>
                <w:rFonts w:ascii="Book Antiqua" w:hAnsi="Book Antiqua"/>
                <w:b/>
                <w:bCs/>
              </w:rPr>
              <w:t xml:space="preserve">Supplementing Clause </w:t>
            </w:r>
            <w:r w:rsidR="000B766A" w:rsidRPr="00697EFF">
              <w:rPr>
                <w:rFonts w:ascii="Book Antiqua" w:hAnsi="Book Antiqua"/>
                <w:b/>
                <w:bCs/>
              </w:rPr>
              <w:t>ITB 27.5</w:t>
            </w:r>
            <w:r w:rsidRPr="00697EFF">
              <w:rPr>
                <w:rFonts w:ascii="Book Antiqua" w:hAnsi="Book Antiqua"/>
                <w:b/>
                <w:bCs/>
              </w:rPr>
              <w:t>(c) with the following in BDS:</w:t>
            </w:r>
          </w:p>
          <w:p w:rsidR="00DE3DC4" w:rsidRPr="00697EFF" w:rsidRDefault="00DE3DC4" w:rsidP="00DE3DC4">
            <w:pPr>
              <w:jc w:val="both"/>
              <w:rPr>
                <w:rFonts w:ascii="Book Antiqua" w:hAnsi="Book Antiqua"/>
              </w:rPr>
            </w:pPr>
          </w:p>
          <w:p w:rsidR="00FF419E" w:rsidRPr="00697EFF" w:rsidRDefault="00FF419E" w:rsidP="00FF419E">
            <w:pPr>
              <w:jc w:val="both"/>
              <w:rPr>
                <w:rFonts w:ascii="Book Antiqua" w:hAnsi="Book Antiqua"/>
              </w:rPr>
            </w:pPr>
            <w:r w:rsidRPr="00697EFF">
              <w:rPr>
                <w:rFonts w:ascii="Book Antiqua" w:hAnsi="Book Antiqua"/>
              </w:rPr>
              <w:lastRenderedPageBreak/>
              <w:t>For the purpose of evaluation, no adjustment to the bid price towards performance guarantees of the goods is applicable. However, the provision of Technical Specification, Volume-II of the Bidding Documents and Clause ITB 27.4 (c) shall prevail.</w:t>
            </w:r>
          </w:p>
          <w:p w:rsidR="00DE3DC4" w:rsidRPr="00697EFF" w:rsidRDefault="00DE3DC4" w:rsidP="00DE3DC4">
            <w:pPr>
              <w:jc w:val="both"/>
              <w:rPr>
                <w:rFonts w:ascii="Book Antiqua" w:eastAsia="MS Mincho" w:hAnsi="Book Antiqua"/>
                <w:highlight w:val="yellow"/>
              </w:rPr>
            </w:pPr>
          </w:p>
        </w:tc>
      </w:tr>
      <w:tr w:rsidR="00DE3DC4" w:rsidRPr="00697EFF" w:rsidTr="003B7C91">
        <w:trPr>
          <w:gridAfter w:val="1"/>
          <w:wAfter w:w="9" w:type="dxa"/>
          <w:trHeight w:val="872"/>
        </w:trPr>
        <w:tc>
          <w:tcPr>
            <w:tcW w:w="630" w:type="dxa"/>
            <w:tcBorders>
              <w:right w:val="single" w:sz="4" w:space="0" w:color="auto"/>
            </w:tcBorders>
          </w:tcPr>
          <w:p w:rsidR="00DE3DC4" w:rsidRPr="00697EFF" w:rsidRDefault="00DE3DC4"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rsidR="00DE3DC4" w:rsidRPr="00697EFF" w:rsidRDefault="00DE3DC4" w:rsidP="00DE3DC4">
            <w:pPr>
              <w:rPr>
                <w:rFonts w:ascii="Book Antiqua" w:hAnsi="Book Antiqua"/>
              </w:rPr>
            </w:pPr>
            <w:r w:rsidRPr="00697EFF">
              <w:rPr>
                <w:rFonts w:ascii="Book Antiqua" w:hAnsi="Book Antiqua"/>
              </w:rPr>
              <w:t>ITB 28.1</w:t>
            </w:r>
          </w:p>
        </w:tc>
        <w:tc>
          <w:tcPr>
            <w:tcW w:w="7650" w:type="dxa"/>
            <w:tcBorders>
              <w:left w:val="single" w:sz="4" w:space="0" w:color="auto"/>
            </w:tcBorders>
          </w:tcPr>
          <w:p w:rsidR="00DE3DC4" w:rsidRPr="00697EFF" w:rsidRDefault="00DE3DC4" w:rsidP="00DE3DC4">
            <w:pPr>
              <w:jc w:val="both"/>
              <w:rPr>
                <w:rFonts w:ascii="Book Antiqua" w:hAnsi="Book Antiqua"/>
                <w:b/>
                <w:bCs/>
              </w:rPr>
            </w:pPr>
            <w:r w:rsidRPr="00697EFF">
              <w:rPr>
                <w:rFonts w:ascii="Book Antiqua" w:hAnsi="Book Antiqua"/>
                <w:b/>
                <w:bCs/>
              </w:rPr>
              <w:t>Supplementing Sub Clause ITB 28.1</w:t>
            </w:r>
          </w:p>
          <w:p w:rsidR="00DE3DC4" w:rsidRPr="00697EFF" w:rsidRDefault="00DE3DC4" w:rsidP="00DE3DC4">
            <w:pPr>
              <w:jc w:val="both"/>
              <w:rPr>
                <w:rFonts w:ascii="Book Antiqua" w:hAnsi="Book Antiqua"/>
              </w:rPr>
            </w:pPr>
          </w:p>
          <w:p w:rsidR="00DE3DC4" w:rsidRPr="00697EFF" w:rsidRDefault="00DE3DC4" w:rsidP="00DE3DC4">
            <w:pPr>
              <w:jc w:val="both"/>
              <w:rPr>
                <w:rFonts w:ascii="Book Antiqua" w:hAnsi="Book Antiqua"/>
              </w:rPr>
            </w:pPr>
            <w:r w:rsidRPr="00697EFF">
              <w:rPr>
                <w:rFonts w:ascii="Book Antiqua" w:hAnsi="Book Antiqua"/>
              </w:rPr>
              <w:t>Purchase Preference as admissible under the policies of Government of India in vogue shall be as per Annexure-B (BDS).</w:t>
            </w:r>
          </w:p>
          <w:p w:rsidR="00DE3DC4" w:rsidRPr="00697EFF" w:rsidRDefault="00DE3DC4" w:rsidP="00DE3DC4">
            <w:pPr>
              <w:jc w:val="both"/>
              <w:rPr>
                <w:rFonts w:ascii="Book Antiqua" w:hAnsi="Book Antiqua"/>
              </w:rPr>
            </w:pPr>
          </w:p>
        </w:tc>
      </w:tr>
      <w:tr w:rsidR="00DE3DC4" w:rsidRPr="00697EFF" w:rsidTr="003B7C91">
        <w:trPr>
          <w:gridAfter w:val="1"/>
          <w:wAfter w:w="9" w:type="dxa"/>
          <w:trHeight w:val="872"/>
        </w:trPr>
        <w:tc>
          <w:tcPr>
            <w:tcW w:w="630" w:type="dxa"/>
            <w:tcBorders>
              <w:right w:val="single" w:sz="4" w:space="0" w:color="auto"/>
            </w:tcBorders>
          </w:tcPr>
          <w:p w:rsidR="00DE3DC4" w:rsidRPr="00697EFF" w:rsidRDefault="00DE3DC4"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rsidR="00DE3DC4" w:rsidRPr="00697EFF" w:rsidRDefault="00DE3DC4" w:rsidP="00DE3DC4">
            <w:pPr>
              <w:rPr>
                <w:rFonts w:ascii="Book Antiqua" w:hAnsi="Book Antiqua"/>
              </w:rPr>
            </w:pPr>
            <w:r w:rsidRPr="00697EFF">
              <w:rPr>
                <w:rFonts w:ascii="Book Antiqua" w:hAnsi="Book Antiqua"/>
              </w:rPr>
              <w:t>ITB 29</w:t>
            </w:r>
          </w:p>
        </w:tc>
        <w:tc>
          <w:tcPr>
            <w:tcW w:w="7650" w:type="dxa"/>
            <w:tcBorders>
              <w:left w:val="single" w:sz="4" w:space="0" w:color="auto"/>
            </w:tcBorders>
          </w:tcPr>
          <w:p w:rsidR="00DE3DC4" w:rsidRPr="00697EFF" w:rsidRDefault="00DE3DC4" w:rsidP="00DE3DC4">
            <w:pPr>
              <w:pStyle w:val="Default"/>
              <w:jc w:val="both"/>
              <w:rPr>
                <w:rFonts w:ascii="Book Antiqua" w:hAnsi="Book Antiqua"/>
                <w:b/>
                <w:bCs/>
                <w:u w:val="single"/>
              </w:rPr>
            </w:pPr>
            <w:r w:rsidRPr="00697EFF">
              <w:rPr>
                <w:rFonts w:ascii="Book Antiqua" w:hAnsi="Book Antiqua"/>
                <w:b/>
                <w:bCs/>
                <w:u w:val="single"/>
              </w:rPr>
              <w:t>Replace ITB clause 29 with the following:</w:t>
            </w:r>
          </w:p>
          <w:p w:rsidR="00DE3DC4" w:rsidRPr="00697EFF" w:rsidRDefault="00DE3DC4" w:rsidP="00DE3DC4">
            <w:pPr>
              <w:pStyle w:val="Default"/>
              <w:jc w:val="both"/>
              <w:rPr>
                <w:rFonts w:ascii="Book Antiqua" w:hAnsi="Book Antiqua"/>
              </w:rPr>
            </w:pPr>
          </w:p>
          <w:p w:rsidR="00DE3DC4" w:rsidRPr="00697EFF" w:rsidRDefault="00DE3DC4" w:rsidP="00DE3DC4">
            <w:pPr>
              <w:pStyle w:val="Default"/>
              <w:jc w:val="both"/>
              <w:rPr>
                <w:rFonts w:ascii="Book Antiqua" w:hAnsi="Book Antiqua"/>
                <w:b/>
                <w:bCs/>
              </w:rPr>
            </w:pPr>
            <w:r w:rsidRPr="00697EFF">
              <w:rPr>
                <w:rFonts w:ascii="Book Antiqua" w:hAnsi="Book Antiqua"/>
                <w:b/>
                <w:bCs/>
              </w:rPr>
              <w:t xml:space="preserve"> e-Reverse Auction (e-RA) not applicable</w:t>
            </w:r>
          </w:p>
          <w:p w:rsidR="00DE3DC4" w:rsidRPr="00697EFF" w:rsidRDefault="00DE3DC4" w:rsidP="00DE3DC4">
            <w:pPr>
              <w:pStyle w:val="Default"/>
              <w:jc w:val="both"/>
              <w:rPr>
                <w:rFonts w:ascii="Book Antiqua" w:hAnsi="Book Antiqua"/>
                <w:b/>
                <w:bCs/>
              </w:rPr>
            </w:pPr>
          </w:p>
          <w:p w:rsidR="00DE3DC4" w:rsidRPr="00697EFF" w:rsidRDefault="00DE3DC4" w:rsidP="00DE3DC4">
            <w:pPr>
              <w:pStyle w:val="Default"/>
              <w:jc w:val="both"/>
              <w:rPr>
                <w:rFonts w:ascii="Book Antiqua" w:hAnsi="Book Antiqua"/>
                <w:b/>
                <w:bCs/>
                <w:strike/>
                <w:highlight w:val="yellow"/>
              </w:rPr>
            </w:pPr>
          </w:p>
        </w:tc>
      </w:tr>
      <w:tr w:rsidR="00FF419E" w:rsidRPr="00697EFF" w:rsidTr="003B7C91">
        <w:trPr>
          <w:gridAfter w:val="1"/>
          <w:wAfter w:w="9" w:type="dxa"/>
          <w:trHeight w:val="872"/>
        </w:trPr>
        <w:tc>
          <w:tcPr>
            <w:tcW w:w="630" w:type="dxa"/>
            <w:tcBorders>
              <w:right w:val="single" w:sz="4" w:space="0" w:color="auto"/>
            </w:tcBorders>
          </w:tcPr>
          <w:p w:rsidR="00FF419E" w:rsidRPr="00697EFF" w:rsidRDefault="00FF419E"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rsidR="00FF419E" w:rsidRPr="00697EFF" w:rsidRDefault="00FF419E" w:rsidP="00DE3DC4">
            <w:pPr>
              <w:rPr>
                <w:rFonts w:ascii="Book Antiqua" w:hAnsi="Book Antiqua"/>
              </w:rPr>
            </w:pPr>
            <w:r w:rsidRPr="00697EFF">
              <w:rPr>
                <w:rFonts w:ascii="Book Antiqua" w:hAnsi="Book Antiqua"/>
              </w:rPr>
              <w:t>ITB 31.4.1</w:t>
            </w:r>
          </w:p>
        </w:tc>
        <w:tc>
          <w:tcPr>
            <w:tcW w:w="7650" w:type="dxa"/>
            <w:tcBorders>
              <w:left w:val="single" w:sz="4" w:space="0" w:color="auto"/>
            </w:tcBorders>
          </w:tcPr>
          <w:p w:rsidR="00FF419E" w:rsidRPr="00697EFF" w:rsidRDefault="00FF419E" w:rsidP="00FF419E">
            <w:pPr>
              <w:rPr>
                <w:rFonts w:ascii="Book Antiqua" w:hAnsi="Book Antiqua"/>
                <w:b/>
                <w:bCs/>
              </w:rPr>
            </w:pPr>
            <w:r w:rsidRPr="00697EFF">
              <w:rPr>
                <w:rFonts w:ascii="Book Antiqua" w:hAnsi="Book Antiqua"/>
                <w:b/>
                <w:bCs/>
              </w:rPr>
              <w:t>The award shall be made as follows:</w:t>
            </w:r>
          </w:p>
          <w:p w:rsidR="00FF419E" w:rsidRPr="00697EFF" w:rsidRDefault="00FF419E" w:rsidP="00FF419E">
            <w:pPr>
              <w:rPr>
                <w:rFonts w:ascii="Book Antiqua" w:hAnsi="Book Antiqua"/>
                <w:b/>
                <w:bCs/>
                <w:color w:val="FF0000"/>
              </w:rPr>
            </w:pPr>
          </w:p>
          <w:p w:rsidR="00FF419E" w:rsidRPr="00697EFF" w:rsidRDefault="00FF419E" w:rsidP="00FF419E">
            <w:pPr>
              <w:rPr>
                <w:rFonts w:ascii="Book Antiqua" w:hAnsi="Book Antiqua"/>
              </w:rPr>
            </w:pPr>
            <w:r w:rsidRPr="00697EFF">
              <w:rPr>
                <w:rFonts w:ascii="Book Antiqua" w:hAnsi="Book Antiqua"/>
              </w:rPr>
              <w:t>Single Contract for supply &amp; services shall be awarded.</w:t>
            </w:r>
          </w:p>
          <w:p w:rsidR="00FF419E" w:rsidRPr="00697EFF" w:rsidRDefault="00FF419E" w:rsidP="00DE3DC4">
            <w:pPr>
              <w:pStyle w:val="Default"/>
              <w:jc w:val="both"/>
              <w:rPr>
                <w:rFonts w:ascii="Book Antiqua" w:hAnsi="Book Antiqua"/>
                <w:b/>
                <w:bCs/>
                <w:u w:val="single"/>
              </w:rPr>
            </w:pPr>
          </w:p>
        </w:tc>
      </w:tr>
    </w:tbl>
    <w:p w:rsidR="00746992" w:rsidRPr="00E361A3" w:rsidRDefault="00746992" w:rsidP="00CF5B72">
      <w:pPr>
        <w:jc w:val="center"/>
        <w:rPr>
          <w:rFonts w:ascii="Arial" w:hAnsi="Arial" w:cs="Arial"/>
          <w:b/>
          <w:bCs/>
          <w:lang w:val="en-GB"/>
        </w:rPr>
      </w:pPr>
    </w:p>
    <w:p w:rsidR="005D7796" w:rsidRPr="00E361A3" w:rsidRDefault="005D7796" w:rsidP="00CF5B72">
      <w:pPr>
        <w:jc w:val="center"/>
        <w:rPr>
          <w:rFonts w:ascii="Arial" w:hAnsi="Arial" w:cs="Arial"/>
          <w:b/>
          <w:bCs/>
          <w:lang w:val="en-GB"/>
        </w:rPr>
      </w:pPr>
    </w:p>
    <w:p w:rsidR="00EB2CC0" w:rsidRPr="00E361A3" w:rsidRDefault="008672BC" w:rsidP="00CF5B72">
      <w:pPr>
        <w:jc w:val="center"/>
        <w:rPr>
          <w:rFonts w:ascii="Arial" w:hAnsi="Arial" w:cs="Arial"/>
        </w:rPr>
      </w:pPr>
      <w:r w:rsidRPr="00E361A3">
        <w:rPr>
          <w:rFonts w:ascii="Arial" w:hAnsi="Arial" w:cs="Arial"/>
          <w:b/>
          <w:bCs/>
          <w:lang w:val="en-GB"/>
        </w:rPr>
        <w:t xml:space="preserve">----- </w:t>
      </w:r>
      <w:r w:rsidRPr="00E361A3">
        <w:rPr>
          <w:rFonts w:ascii="Arial" w:hAnsi="Arial" w:cs="Arial"/>
          <w:b/>
          <w:bCs/>
          <w:i/>
          <w:iCs/>
          <w:lang w:val="en-GB"/>
        </w:rPr>
        <w:t>End of Section-</w:t>
      </w:r>
      <w:smartTag w:uri="urn:schemas-microsoft-com:office:smarttags" w:element="stockticker">
        <w:r w:rsidRPr="00E361A3">
          <w:rPr>
            <w:rFonts w:ascii="Arial" w:hAnsi="Arial" w:cs="Arial"/>
            <w:b/>
            <w:bCs/>
            <w:i/>
            <w:iCs/>
            <w:lang w:val="en-GB"/>
          </w:rPr>
          <w:t>III</w:t>
        </w:r>
      </w:smartTag>
      <w:r w:rsidRPr="00E361A3">
        <w:rPr>
          <w:rFonts w:ascii="Arial" w:hAnsi="Arial" w:cs="Arial"/>
          <w:b/>
          <w:bCs/>
          <w:i/>
          <w:iCs/>
          <w:lang w:val="en-GB"/>
        </w:rPr>
        <w:t xml:space="preserve"> (</w:t>
      </w:r>
      <w:smartTag w:uri="urn:schemas-microsoft-com:office:smarttags" w:element="stockticker">
        <w:r w:rsidRPr="00E361A3">
          <w:rPr>
            <w:rFonts w:ascii="Arial" w:hAnsi="Arial" w:cs="Arial"/>
            <w:b/>
            <w:bCs/>
            <w:i/>
            <w:iCs/>
            <w:lang w:val="en-GB"/>
          </w:rPr>
          <w:t>BDS</w:t>
        </w:r>
      </w:smartTag>
      <w:r w:rsidRPr="00E361A3">
        <w:rPr>
          <w:rFonts w:ascii="Arial" w:hAnsi="Arial" w:cs="Arial"/>
          <w:b/>
          <w:bCs/>
          <w:i/>
          <w:iCs/>
          <w:lang w:val="en-GB"/>
        </w:rPr>
        <w:t xml:space="preserve">) </w:t>
      </w:r>
      <w:r w:rsidRPr="00E361A3">
        <w:rPr>
          <w:rFonts w:ascii="Arial" w:hAnsi="Arial" w:cs="Arial"/>
          <w:b/>
          <w:bCs/>
          <w:lang w:val="en-GB"/>
        </w:rPr>
        <w:t>----</w:t>
      </w:r>
    </w:p>
    <w:sectPr w:rsidR="00EB2CC0" w:rsidRPr="00E361A3" w:rsidSect="00452072">
      <w:footerReference w:type="default" r:id="rId17"/>
      <w:pgSz w:w="12240" w:h="15840"/>
      <w:pgMar w:top="1440" w:right="1440" w:bottom="1620" w:left="1800" w:header="720" w:footer="22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0BCC" w:rsidRDefault="00950BCC">
      <w:r>
        <w:separator/>
      </w:r>
    </w:p>
  </w:endnote>
  <w:endnote w:type="continuationSeparator" w:id="0">
    <w:p w:rsidR="00950BCC" w:rsidRDefault="00950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7ACB" w:rsidRPr="00311704" w:rsidRDefault="006C3871" w:rsidP="008672BC">
    <w:pPr>
      <w:pStyle w:val="Footer"/>
      <w:ind w:right="36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8.25pt;height:5.25pt">
          <v:imagedata r:id="rId1" o:title=""/>
          <o:lock v:ext="edit" ungrouping="t" rotation="t" cropping="t" verticies="t" text="t" grouping="t"/>
          <o:signatureline v:ext="edit" id="{02288CC2-2DD5-4CD1-8E4E-570BB8EA3947}" provid="{00000000-0000-0000-0000-000000000000}" o:suggestedsigner="Sushant Verma" o:suggestedsigner2="Mgr. (CS)" issignatureline="t"/>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7ACB" w:rsidRDefault="00C97ACB" w:rsidP="008672BC">
    <w:pPr>
      <w:pStyle w:val="Footer"/>
      <w:tabs>
        <w:tab w:val="clear" w:pos="8640"/>
        <w:tab w:val="right" w:pos="9000"/>
      </w:tabs>
      <w:rPr>
        <w:rStyle w:val="PageNumber"/>
        <w:rFonts w:ascii="Book Antiqua" w:hAnsi="Book Antiqua"/>
        <w:sz w:val="22"/>
        <w:szCs w:val="22"/>
      </w:rPr>
    </w:pPr>
    <w:r w:rsidRPr="000C118C">
      <w:rPr>
        <w:rFonts w:ascii="Book Antiqua" w:hAnsi="Book Antiqua"/>
        <w:sz w:val="22"/>
        <w:szCs w:val="22"/>
      </w:rPr>
      <w:t>Section – I</w:t>
    </w:r>
    <w:r>
      <w:rPr>
        <w:rFonts w:ascii="Book Antiqua" w:hAnsi="Book Antiqua"/>
        <w:sz w:val="22"/>
        <w:szCs w:val="22"/>
      </w:rPr>
      <w:t>II</w:t>
    </w:r>
    <w:r w:rsidRPr="000C118C">
      <w:rPr>
        <w:rFonts w:ascii="Book Antiqua" w:hAnsi="Book Antiqua"/>
        <w:sz w:val="22"/>
        <w:szCs w:val="22"/>
      </w:rPr>
      <w:t xml:space="preserve">: </w:t>
    </w:r>
    <w:r>
      <w:rPr>
        <w:rFonts w:ascii="Book Antiqua" w:hAnsi="Book Antiqua"/>
        <w:sz w:val="22"/>
        <w:szCs w:val="22"/>
      </w:rPr>
      <w:t>Bid Data Sheets</w:t>
    </w:r>
    <w:r w:rsidRPr="000C118C">
      <w:rPr>
        <w:rFonts w:ascii="Book Antiqua" w:hAnsi="Book Antiqua"/>
        <w:sz w:val="22"/>
        <w:szCs w:val="22"/>
      </w:rPr>
      <w:tab/>
    </w:r>
    <w:r w:rsidRPr="000C118C">
      <w:rPr>
        <w:rFonts w:ascii="Book Antiqua" w:hAnsi="Book Antiqua"/>
        <w:sz w:val="22"/>
        <w:szCs w:val="22"/>
      </w:rPr>
      <w:tab/>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954DA5">
      <w:rPr>
        <w:rStyle w:val="PageNumber"/>
        <w:rFonts w:ascii="Book Antiqua" w:hAnsi="Book Antiqua"/>
        <w:noProof/>
        <w:sz w:val="22"/>
        <w:szCs w:val="22"/>
      </w:rPr>
      <w:t>21</w:t>
    </w:r>
    <w:r w:rsidRPr="000C118C">
      <w:rPr>
        <w:rStyle w:val="PageNumber"/>
        <w:rFonts w:ascii="Book Antiqua" w:hAnsi="Book Antiqua"/>
        <w:sz w:val="22"/>
        <w:szCs w:val="22"/>
      </w:rPr>
      <w:fldChar w:fldCharType="end"/>
    </w:r>
  </w:p>
  <w:p w:rsidR="00C97ACB" w:rsidRDefault="00C97ACB" w:rsidP="000564C0">
    <w:pPr>
      <w:pStyle w:val="Footer"/>
      <w:tabs>
        <w:tab w:val="clear" w:pos="8640"/>
        <w:tab w:val="right" w:pos="9000"/>
      </w:tabs>
      <w:jc w:val="center"/>
      <w:rPr>
        <w:rStyle w:val="PageNumber"/>
        <w:rFonts w:ascii="Book Antiqua" w:hAnsi="Book Antiqua"/>
        <w:sz w:val="22"/>
        <w:szCs w:val="22"/>
      </w:rPr>
    </w:pPr>
  </w:p>
  <w:p w:rsidR="00C97ACB" w:rsidRPr="00797210" w:rsidRDefault="00C97ACB" w:rsidP="00E17A11">
    <w:pPr>
      <w:pStyle w:val="Footer"/>
      <w:tabs>
        <w:tab w:val="clear" w:pos="8640"/>
        <w:tab w:val="right" w:pos="9000"/>
      </w:tabs>
      <w:jc w:val="center"/>
      <w:rPr>
        <w:rFonts w:ascii="Book Antiqua" w:hAnsi="Book Antiqua"/>
        <w:sz w:val="22"/>
        <w:szCs w:val="22"/>
      </w:rPr>
    </w:pPr>
  </w:p>
  <w:p w:rsidR="00C97ACB" w:rsidRPr="00311704" w:rsidRDefault="00C97ACB" w:rsidP="008672B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0BCC" w:rsidRDefault="00950BCC">
      <w:r>
        <w:separator/>
      </w:r>
    </w:p>
  </w:footnote>
  <w:footnote w:type="continuationSeparator" w:id="0">
    <w:p w:rsidR="00950BCC" w:rsidRDefault="00950B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B7573"/>
    <w:multiLevelType w:val="hybridMultilevel"/>
    <w:tmpl w:val="57E2041C"/>
    <w:lvl w:ilvl="0" w:tplc="BEBE07FE">
      <w:start w:val="2"/>
      <w:numFmt w:val="lowerLetter"/>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DECE0C8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F4440"/>
    <w:multiLevelType w:val="hybridMultilevel"/>
    <w:tmpl w:val="363E7B00"/>
    <w:lvl w:ilvl="0" w:tplc="C5DE51F8">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043408"/>
    <w:multiLevelType w:val="hybridMultilevel"/>
    <w:tmpl w:val="A25891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6D6025"/>
    <w:multiLevelType w:val="hybridMultilevel"/>
    <w:tmpl w:val="54D61ED2"/>
    <w:lvl w:ilvl="0" w:tplc="D586F186">
      <w:start w:val="1"/>
      <w:numFmt w:val="lowerRoman"/>
      <w:lvlText w:val="(%1)"/>
      <w:lvlJc w:val="left"/>
      <w:pPr>
        <w:tabs>
          <w:tab w:val="num" w:pos="893"/>
        </w:tabs>
        <w:ind w:left="893" w:hanging="720"/>
      </w:pPr>
      <w:rPr>
        <w:rFonts w:hint="default"/>
      </w:rPr>
    </w:lvl>
    <w:lvl w:ilvl="1" w:tplc="04090019" w:tentative="1">
      <w:start w:val="1"/>
      <w:numFmt w:val="lowerLetter"/>
      <w:lvlText w:val="%2."/>
      <w:lvlJc w:val="left"/>
      <w:pPr>
        <w:ind w:left="-7" w:hanging="360"/>
      </w:pPr>
    </w:lvl>
    <w:lvl w:ilvl="2" w:tplc="0409001B" w:tentative="1">
      <w:start w:val="1"/>
      <w:numFmt w:val="lowerRoman"/>
      <w:lvlText w:val="%3."/>
      <w:lvlJc w:val="right"/>
      <w:pPr>
        <w:ind w:left="713" w:hanging="180"/>
      </w:pPr>
    </w:lvl>
    <w:lvl w:ilvl="3" w:tplc="0409000F" w:tentative="1">
      <w:start w:val="1"/>
      <w:numFmt w:val="decimal"/>
      <w:lvlText w:val="%4."/>
      <w:lvlJc w:val="left"/>
      <w:pPr>
        <w:ind w:left="1433" w:hanging="360"/>
      </w:pPr>
    </w:lvl>
    <w:lvl w:ilvl="4" w:tplc="04090019" w:tentative="1">
      <w:start w:val="1"/>
      <w:numFmt w:val="lowerLetter"/>
      <w:lvlText w:val="%5."/>
      <w:lvlJc w:val="left"/>
      <w:pPr>
        <w:ind w:left="2153" w:hanging="360"/>
      </w:pPr>
    </w:lvl>
    <w:lvl w:ilvl="5" w:tplc="0409001B" w:tentative="1">
      <w:start w:val="1"/>
      <w:numFmt w:val="lowerRoman"/>
      <w:lvlText w:val="%6."/>
      <w:lvlJc w:val="right"/>
      <w:pPr>
        <w:ind w:left="2873" w:hanging="180"/>
      </w:pPr>
    </w:lvl>
    <w:lvl w:ilvl="6" w:tplc="0409000F" w:tentative="1">
      <w:start w:val="1"/>
      <w:numFmt w:val="decimal"/>
      <w:lvlText w:val="%7."/>
      <w:lvlJc w:val="left"/>
      <w:pPr>
        <w:ind w:left="3593" w:hanging="360"/>
      </w:pPr>
    </w:lvl>
    <w:lvl w:ilvl="7" w:tplc="04090019" w:tentative="1">
      <w:start w:val="1"/>
      <w:numFmt w:val="lowerLetter"/>
      <w:lvlText w:val="%8."/>
      <w:lvlJc w:val="left"/>
      <w:pPr>
        <w:ind w:left="4313" w:hanging="360"/>
      </w:pPr>
    </w:lvl>
    <w:lvl w:ilvl="8" w:tplc="0409001B" w:tentative="1">
      <w:start w:val="1"/>
      <w:numFmt w:val="lowerRoman"/>
      <w:lvlText w:val="%9."/>
      <w:lvlJc w:val="right"/>
      <w:pPr>
        <w:ind w:left="5033" w:hanging="180"/>
      </w:pPr>
    </w:lvl>
  </w:abstractNum>
  <w:abstractNum w:abstractNumId="4" w15:restartNumberingAfterBreak="0">
    <w:nsid w:val="1B1D5D50"/>
    <w:multiLevelType w:val="hybridMultilevel"/>
    <w:tmpl w:val="40903DB2"/>
    <w:lvl w:ilvl="0" w:tplc="54A8108C">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6040FE"/>
    <w:multiLevelType w:val="hybridMultilevel"/>
    <w:tmpl w:val="D1CE7FFA"/>
    <w:lvl w:ilvl="0" w:tplc="68DC3D4A">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 w15:restartNumberingAfterBreak="0">
    <w:nsid w:val="2B1B59AE"/>
    <w:multiLevelType w:val="hybridMultilevel"/>
    <w:tmpl w:val="9ADA38B8"/>
    <w:lvl w:ilvl="0" w:tplc="970AE3A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432532"/>
    <w:multiLevelType w:val="hybridMultilevel"/>
    <w:tmpl w:val="1338AA10"/>
    <w:lvl w:ilvl="0" w:tplc="8466C392">
      <w:start w:val="1"/>
      <w:numFmt w:val="lowerLetter"/>
      <w:lvlText w:val="%1)"/>
      <w:lvlJc w:val="left"/>
      <w:pPr>
        <w:tabs>
          <w:tab w:val="num" w:pos="1080"/>
        </w:tabs>
        <w:ind w:left="1080" w:hanging="360"/>
      </w:pPr>
      <w:rPr>
        <w:rFonts w:hint="default"/>
        <w:u w:val="none"/>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8"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144994"/>
    <w:multiLevelType w:val="hybridMultilevel"/>
    <w:tmpl w:val="E68898EE"/>
    <w:lvl w:ilvl="0" w:tplc="C4A20DD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DE579E"/>
    <w:multiLevelType w:val="hybridMultilevel"/>
    <w:tmpl w:val="027CBAE2"/>
    <w:lvl w:ilvl="0" w:tplc="0B02B8B8">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1" w15:restartNumberingAfterBreak="0">
    <w:nsid w:val="47BB17B3"/>
    <w:multiLevelType w:val="hybridMultilevel"/>
    <w:tmpl w:val="ACC6A742"/>
    <w:lvl w:ilvl="0" w:tplc="2F12457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84664AB"/>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1D9C564"/>
    <w:multiLevelType w:val="hybridMultilevel"/>
    <w:tmpl w:val="54D25E8C"/>
    <w:lvl w:ilvl="0" w:tplc="B348774C">
      <w:start w:val="1"/>
      <w:numFmt w:val="lowerRoman"/>
      <w:lvlText w:val="(%1)"/>
      <w:lvlJc w:val="left"/>
    </w:lvl>
    <w:lvl w:ilvl="1" w:tplc="1848E5D2">
      <w:numFmt w:val="decimal"/>
      <w:lvlText w:val=""/>
      <w:lvlJc w:val="left"/>
    </w:lvl>
    <w:lvl w:ilvl="2" w:tplc="32320446">
      <w:numFmt w:val="decimal"/>
      <w:lvlText w:val=""/>
      <w:lvlJc w:val="left"/>
    </w:lvl>
    <w:lvl w:ilvl="3" w:tplc="3F32C64E">
      <w:numFmt w:val="decimal"/>
      <w:lvlText w:val=""/>
      <w:lvlJc w:val="left"/>
    </w:lvl>
    <w:lvl w:ilvl="4" w:tplc="523C4354">
      <w:numFmt w:val="decimal"/>
      <w:lvlText w:val=""/>
      <w:lvlJc w:val="left"/>
    </w:lvl>
    <w:lvl w:ilvl="5" w:tplc="4FAE3BB2">
      <w:numFmt w:val="decimal"/>
      <w:lvlText w:val=""/>
      <w:lvlJc w:val="left"/>
    </w:lvl>
    <w:lvl w:ilvl="6" w:tplc="90EE8268">
      <w:numFmt w:val="decimal"/>
      <w:lvlText w:val=""/>
      <w:lvlJc w:val="left"/>
    </w:lvl>
    <w:lvl w:ilvl="7" w:tplc="5A3C244C">
      <w:numFmt w:val="decimal"/>
      <w:lvlText w:val=""/>
      <w:lvlJc w:val="left"/>
    </w:lvl>
    <w:lvl w:ilvl="8" w:tplc="CB72942A">
      <w:numFmt w:val="decimal"/>
      <w:lvlText w:val=""/>
      <w:lvlJc w:val="left"/>
    </w:lvl>
  </w:abstractNum>
  <w:abstractNum w:abstractNumId="14" w15:restartNumberingAfterBreak="0">
    <w:nsid w:val="5634476D"/>
    <w:multiLevelType w:val="hybridMultilevel"/>
    <w:tmpl w:val="A49A3158"/>
    <w:lvl w:ilvl="0" w:tplc="73F619E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65199F"/>
    <w:multiLevelType w:val="hybridMultilevel"/>
    <w:tmpl w:val="B5169512"/>
    <w:lvl w:ilvl="0" w:tplc="9B6E7122">
      <w:start w:val="1"/>
      <w:numFmt w:val="lowerLetter"/>
      <w:lvlText w:val="%1)"/>
      <w:lvlJc w:val="left"/>
      <w:pPr>
        <w:ind w:left="732" w:hanging="3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CF1417"/>
    <w:multiLevelType w:val="hybridMultilevel"/>
    <w:tmpl w:val="C72C630E"/>
    <w:lvl w:ilvl="0" w:tplc="7DE2C4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AD573D"/>
    <w:multiLevelType w:val="hybridMultilevel"/>
    <w:tmpl w:val="1338AA10"/>
    <w:lvl w:ilvl="0" w:tplc="8466C392">
      <w:start w:val="1"/>
      <w:numFmt w:val="lowerLetter"/>
      <w:lvlText w:val="%1)"/>
      <w:lvlJc w:val="left"/>
      <w:pPr>
        <w:tabs>
          <w:tab w:val="num" w:pos="1080"/>
        </w:tabs>
        <w:ind w:left="1080" w:hanging="360"/>
      </w:pPr>
      <w:rPr>
        <w:rFonts w:hint="default"/>
        <w:u w:val="none"/>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8" w15:restartNumberingAfterBreak="0">
    <w:nsid w:val="5AE82FA1"/>
    <w:multiLevelType w:val="hybridMultilevel"/>
    <w:tmpl w:val="2EA4A01E"/>
    <w:lvl w:ilvl="0" w:tplc="54F00FBE">
      <w:start w:val="1"/>
      <w:numFmt w:val="lowerRoman"/>
      <w:lvlText w:val="(%1)"/>
      <w:lvlJc w:val="left"/>
      <w:pPr>
        <w:ind w:left="1080" w:hanging="720"/>
      </w:pPr>
      <w:rPr>
        <w:rFonts w:eastAsia="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CBA1A05"/>
    <w:multiLevelType w:val="hybridMultilevel"/>
    <w:tmpl w:val="6512D6B0"/>
    <w:lvl w:ilvl="0" w:tplc="C3144F28">
      <w:start w:val="2"/>
      <w:numFmt w:val="lowerLetter"/>
      <w:lvlText w:val="(%1)"/>
      <w:lvlJc w:val="left"/>
      <w:pPr>
        <w:tabs>
          <w:tab w:val="num" w:pos="360"/>
        </w:tabs>
        <w:ind w:left="360" w:hanging="360"/>
      </w:pPr>
      <w:rPr>
        <w:rFonts w:hint="default"/>
      </w:rPr>
    </w:lvl>
    <w:lvl w:ilvl="1" w:tplc="C4A20DD8">
      <w:start w:val="1"/>
      <w:numFmt w:val="lowerRoman"/>
      <w:lvlText w:val="%2)"/>
      <w:lvlJc w:val="left"/>
      <w:pPr>
        <w:tabs>
          <w:tab w:val="num" w:pos="1440"/>
        </w:tabs>
        <w:ind w:left="1440" w:hanging="72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613EFDC5"/>
    <w:multiLevelType w:val="hybridMultilevel"/>
    <w:tmpl w:val="88BAC38C"/>
    <w:lvl w:ilvl="0" w:tplc="573CEDC4">
      <w:start w:val="1"/>
      <w:numFmt w:val="lowerLetter"/>
      <w:lvlText w:val="%1"/>
      <w:lvlJc w:val="left"/>
    </w:lvl>
    <w:lvl w:ilvl="1" w:tplc="0DBC4FD6">
      <w:start w:val="2"/>
      <w:numFmt w:val="lowerRoman"/>
      <w:lvlText w:val="(%2)"/>
      <w:lvlJc w:val="left"/>
    </w:lvl>
    <w:lvl w:ilvl="2" w:tplc="531E2872">
      <w:numFmt w:val="decimal"/>
      <w:lvlText w:val=""/>
      <w:lvlJc w:val="left"/>
    </w:lvl>
    <w:lvl w:ilvl="3" w:tplc="0CD47A5C">
      <w:numFmt w:val="decimal"/>
      <w:lvlText w:val=""/>
      <w:lvlJc w:val="left"/>
    </w:lvl>
    <w:lvl w:ilvl="4" w:tplc="7B342006">
      <w:numFmt w:val="decimal"/>
      <w:lvlText w:val=""/>
      <w:lvlJc w:val="left"/>
    </w:lvl>
    <w:lvl w:ilvl="5" w:tplc="D1F641DA">
      <w:numFmt w:val="decimal"/>
      <w:lvlText w:val=""/>
      <w:lvlJc w:val="left"/>
    </w:lvl>
    <w:lvl w:ilvl="6" w:tplc="AEA0ACDE">
      <w:numFmt w:val="decimal"/>
      <w:lvlText w:val=""/>
      <w:lvlJc w:val="left"/>
    </w:lvl>
    <w:lvl w:ilvl="7" w:tplc="3B28D386">
      <w:numFmt w:val="decimal"/>
      <w:lvlText w:val=""/>
      <w:lvlJc w:val="left"/>
    </w:lvl>
    <w:lvl w:ilvl="8" w:tplc="5900C000">
      <w:numFmt w:val="decimal"/>
      <w:lvlText w:val=""/>
      <w:lvlJc w:val="left"/>
    </w:lvl>
  </w:abstractNum>
  <w:abstractNum w:abstractNumId="21" w15:restartNumberingAfterBreak="0">
    <w:nsid w:val="66EB015D"/>
    <w:multiLevelType w:val="hybridMultilevel"/>
    <w:tmpl w:val="D60ACC08"/>
    <w:lvl w:ilvl="0" w:tplc="8C9CA53E">
      <w:start w:val="4"/>
      <w:numFmt w:val="lowerRoman"/>
      <w:lvlText w:val="(%1)"/>
      <w:lvlJc w:val="left"/>
      <w:pPr>
        <w:ind w:left="1062"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747982"/>
    <w:multiLevelType w:val="hybridMultilevel"/>
    <w:tmpl w:val="E03A9426"/>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240057"/>
    <w:multiLevelType w:val="hybridMultilevel"/>
    <w:tmpl w:val="52001C1A"/>
    <w:lvl w:ilvl="0" w:tplc="8DCEC032">
      <w:start w:val="14"/>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641521"/>
    <w:multiLevelType w:val="multilevel"/>
    <w:tmpl w:val="09B2580C"/>
    <w:lvl w:ilvl="0">
      <w:start w:val="5"/>
      <w:numFmt w:val="decimal"/>
      <w:lvlText w:val="%1"/>
      <w:lvlJc w:val="left"/>
      <w:pPr>
        <w:tabs>
          <w:tab w:val="num" w:pos="660"/>
        </w:tabs>
        <w:ind w:left="660" w:hanging="660"/>
      </w:pPr>
      <w:rPr>
        <w:rFonts w:cs="Times New Roman" w:hint="default"/>
      </w:rPr>
    </w:lvl>
    <w:lvl w:ilvl="1">
      <w:start w:val="3"/>
      <w:numFmt w:val="decimal"/>
      <w:lvlText w:val="%1.%2"/>
      <w:lvlJc w:val="left"/>
      <w:pPr>
        <w:tabs>
          <w:tab w:val="num" w:pos="1180"/>
        </w:tabs>
        <w:ind w:left="1180" w:hanging="660"/>
      </w:pPr>
      <w:rPr>
        <w:rFonts w:cs="Times New Roman" w:hint="default"/>
      </w:rPr>
    </w:lvl>
    <w:lvl w:ilvl="2">
      <w:start w:val="1"/>
      <w:numFmt w:val="decimal"/>
      <w:lvlText w:val="%1.%2.%3"/>
      <w:lvlJc w:val="left"/>
      <w:pPr>
        <w:tabs>
          <w:tab w:val="num" w:pos="1760"/>
        </w:tabs>
        <w:ind w:left="1760" w:hanging="720"/>
      </w:pPr>
      <w:rPr>
        <w:rFonts w:cs="Times New Roman" w:hint="default"/>
      </w:rPr>
    </w:lvl>
    <w:lvl w:ilvl="3">
      <w:start w:val="1"/>
      <w:numFmt w:val="decimal"/>
      <w:lvlText w:val="%1.%2.%3.%4"/>
      <w:lvlJc w:val="left"/>
      <w:pPr>
        <w:tabs>
          <w:tab w:val="num" w:pos="2280"/>
        </w:tabs>
        <w:ind w:left="2280" w:hanging="720"/>
      </w:pPr>
      <w:rPr>
        <w:rFonts w:cs="Times New Roman" w:hint="default"/>
        <w:b w:val="0"/>
        <w:bCs w:val="0"/>
      </w:rPr>
    </w:lvl>
    <w:lvl w:ilvl="4">
      <w:start w:val="1"/>
      <w:numFmt w:val="decimal"/>
      <w:lvlText w:val="%1.%2.%3.%4.%5"/>
      <w:lvlJc w:val="left"/>
      <w:pPr>
        <w:tabs>
          <w:tab w:val="num" w:pos="3160"/>
        </w:tabs>
        <w:ind w:left="3160" w:hanging="1080"/>
      </w:pPr>
      <w:rPr>
        <w:rFonts w:cs="Times New Roman" w:hint="default"/>
      </w:rPr>
    </w:lvl>
    <w:lvl w:ilvl="5">
      <w:start w:val="1"/>
      <w:numFmt w:val="decimal"/>
      <w:lvlText w:val="%1.%2.%3.%4.%5.%6"/>
      <w:lvlJc w:val="left"/>
      <w:pPr>
        <w:tabs>
          <w:tab w:val="num" w:pos="3680"/>
        </w:tabs>
        <w:ind w:left="3680" w:hanging="108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080"/>
        </w:tabs>
        <w:ind w:left="5080" w:hanging="1440"/>
      </w:pPr>
      <w:rPr>
        <w:rFonts w:cs="Times New Roman" w:hint="default"/>
      </w:rPr>
    </w:lvl>
    <w:lvl w:ilvl="8">
      <w:start w:val="1"/>
      <w:numFmt w:val="decimal"/>
      <w:lvlText w:val="%1.%2.%3.%4.%5.%6.%7.%8.%9"/>
      <w:lvlJc w:val="left"/>
      <w:pPr>
        <w:tabs>
          <w:tab w:val="num" w:pos="5960"/>
        </w:tabs>
        <w:ind w:left="5960" w:hanging="1800"/>
      </w:pPr>
      <w:rPr>
        <w:rFonts w:cs="Times New Roman" w:hint="default"/>
      </w:rPr>
    </w:lvl>
  </w:abstractNum>
  <w:abstractNum w:abstractNumId="25" w15:restartNumberingAfterBreak="0">
    <w:nsid w:val="7CE41793"/>
    <w:multiLevelType w:val="hybridMultilevel"/>
    <w:tmpl w:val="D18C9CFA"/>
    <w:lvl w:ilvl="0" w:tplc="DFC6587A">
      <w:start w:val="1"/>
      <w:numFmt w:val="lowerRoman"/>
      <w:lvlText w:val="(%1)"/>
      <w:lvlJc w:val="left"/>
      <w:pPr>
        <w:ind w:left="1062" w:hanging="720"/>
      </w:pPr>
      <w:rPr>
        <w:rFonts w:hint="default"/>
      </w:rPr>
    </w:lvl>
    <w:lvl w:ilvl="1" w:tplc="08090019" w:tentative="1">
      <w:start w:val="1"/>
      <w:numFmt w:val="lowerLetter"/>
      <w:lvlText w:val="%2."/>
      <w:lvlJc w:val="left"/>
      <w:pPr>
        <w:ind w:left="1422" w:hanging="360"/>
      </w:pPr>
    </w:lvl>
    <w:lvl w:ilvl="2" w:tplc="0809001B" w:tentative="1">
      <w:start w:val="1"/>
      <w:numFmt w:val="lowerRoman"/>
      <w:lvlText w:val="%3."/>
      <w:lvlJc w:val="right"/>
      <w:pPr>
        <w:ind w:left="2142" w:hanging="180"/>
      </w:pPr>
    </w:lvl>
    <w:lvl w:ilvl="3" w:tplc="0809000F" w:tentative="1">
      <w:start w:val="1"/>
      <w:numFmt w:val="decimal"/>
      <w:lvlText w:val="%4."/>
      <w:lvlJc w:val="left"/>
      <w:pPr>
        <w:ind w:left="2862" w:hanging="360"/>
      </w:pPr>
    </w:lvl>
    <w:lvl w:ilvl="4" w:tplc="08090019" w:tentative="1">
      <w:start w:val="1"/>
      <w:numFmt w:val="lowerLetter"/>
      <w:lvlText w:val="%5."/>
      <w:lvlJc w:val="left"/>
      <w:pPr>
        <w:ind w:left="3582" w:hanging="360"/>
      </w:pPr>
    </w:lvl>
    <w:lvl w:ilvl="5" w:tplc="0809001B" w:tentative="1">
      <w:start w:val="1"/>
      <w:numFmt w:val="lowerRoman"/>
      <w:lvlText w:val="%6."/>
      <w:lvlJc w:val="right"/>
      <w:pPr>
        <w:ind w:left="4302" w:hanging="180"/>
      </w:pPr>
    </w:lvl>
    <w:lvl w:ilvl="6" w:tplc="0809000F" w:tentative="1">
      <w:start w:val="1"/>
      <w:numFmt w:val="decimal"/>
      <w:lvlText w:val="%7."/>
      <w:lvlJc w:val="left"/>
      <w:pPr>
        <w:ind w:left="5022" w:hanging="360"/>
      </w:pPr>
    </w:lvl>
    <w:lvl w:ilvl="7" w:tplc="08090019" w:tentative="1">
      <w:start w:val="1"/>
      <w:numFmt w:val="lowerLetter"/>
      <w:lvlText w:val="%8."/>
      <w:lvlJc w:val="left"/>
      <w:pPr>
        <w:ind w:left="5742" w:hanging="360"/>
      </w:pPr>
    </w:lvl>
    <w:lvl w:ilvl="8" w:tplc="0809001B" w:tentative="1">
      <w:start w:val="1"/>
      <w:numFmt w:val="lowerRoman"/>
      <w:lvlText w:val="%9."/>
      <w:lvlJc w:val="right"/>
      <w:pPr>
        <w:ind w:left="6462" w:hanging="180"/>
      </w:pPr>
    </w:lvl>
  </w:abstractNum>
  <w:abstractNum w:abstractNumId="26" w15:restartNumberingAfterBreak="0">
    <w:nsid w:val="7D4D4422"/>
    <w:multiLevelType w:val="hybridMultilevel"/>
    <w:tmpl w:val="6266571A"/>
    <w:lvl w:ilvl="0" w:tplc="1A385E5C">
      <w:start w:val="1"/>
      <w:numFmt w:val="lowerLetter"/>
      <w:lvlText w:val="%1)"/>
      <w:lvlJc w:val="left"/>
      <w:pPr>
        <w:ind w:left="735" w:hanging="37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DDD5E6F"/>
    <w:multiLevelType w:val="hybridMultilevel"/>
    <w:tmpl w:val="0BB8EE2C"/>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BD5B7E"/>
    <w:multiLevelType w:val="hybridMultilevel"/>
    <w:tmpl w:val="058A01D2"/>
    <w:lvl w:ilvl="0" w:tplc="6DF6DEBA">
      <w:start w:val="7"/>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num w:numId="1">
    <w:abstractNumId w:val="2"/>
  </w:num>
  <w:num w:numId="2">
    <w:abstractNumId w:val="14"/>
  </w:num>
  <w:num w:numId="3">
    <w:abstractNumId w:val="24"/>
  </w:num>
  <w:num w:numId="4">
    <w:abstractNumId w:val="27"/>
  </w:num>
  <w:num w:numId="5">
    <w:abstractNumId w:val="6"/>
  </w:num>
  <w:num w:numId="6">
    <w:abstractNumId w:val="1"/>
  </w:num>
  <w:num w:numId="7">
    <w:abstractNumId w:val="23"/>
  </w:num>
  <w:num w:numId="8">
    <w:abstractNumId w:val="16"/>
  </w:num>
  <w:num w:numId="9">
    <w:abstractNumId w:val="22"/>
  </w:num>
  <w:num w:numId="10">
    <w:abstractNumId w:val="12"/>
  </w:num>
  <w:num w:numId="11">
    <w:abstractNumId w:val="0"/>
  </w:num>
  <w:num w:numId="12">
    <w:abstractNumId w:val="5"/>
  </w:num>
  <w:num w:numId="13">
    <w:abstractNumId w:val="10"/>
  </w:num>
  <w:num w:numId="14">
    <w:abstractNumId w:val="3"/>
  </w:num>
  <w:num w:numId="15">
    <w:abstractNumId w:val="19"/>
  </w:num>
  <w:num w:numId="16">
    <w:abstractNumId w:val="17"/>
  </w:num>
  <w:num w:numId="17">
    <w:abstractNumId w:val="9"/>
  </w:num>
  <w:num w:numId="18">
    <w:abstractNumId w:val="7"/>
  </w:num>
  <w:num w:numId="19">
    <w:abstractNumId w:val="4"/>
  </w:num>
  <w:num w:numId="20">
    <w:abstractNumId w:val="8"/>
  </w:num>
  <w:num w:numId="21">
    <w:abstractNumId w:val="28"/>
  </w:num>
  <w:num w:numId="22">
    <w:abstractNumId w:val="15"/>
  </w:num>
  <w:num w:numId="23">
    <w:abstractNumId w:val="26"/>
  </w:num>
  <w:num w:numId="24">
    <w:abstractNumId w:val="25"/>
  </w:num>
  <w:num w:numId="25">
    <w:abstractNumId w:val="11"/>
  </w:num>
  <w:num w:numId="26">
    <w:abstractNumId w:val="13"/>
  </w:num>
  <w:num w:numId="27">
    <w:abstractNumId w:val="20"/>
  </w:num>
  <w:num w:numId="28">
    <w:abstractNumId w:val="18"/>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A60"/>
    <w:rsid w:val="0000018A"/>
    <w:rsid w:val="00000572"/>
    <w:rsid w:val="00001E79"/>
    <w:rsid w:val="0000330C"/>
    <w:rsid w:val="0000341F"/>
    <w:rsid w:val="00010A03"/>
    <w:rsid w:val="00014188"/>
    <w:rsid w:val="00014A65"/>
    <w:rsid w:val="000172F1"/>
    <w:rsid w:val="00021A66"/>
    <w:rsid w:val="00021CA6"/>
    <w:rsid w:val="000248C5"/>
    <w:rsid w:val="00032383"/>
    <w:rsid w:val="00034DB0"/>
    <w:rsid w:val="0004285B"/>
    <w:rsid w:val="000448A2"/>
    <w:rsid w:val="000469D9"/>
    <w:rsid w:val="00046CED"/>
    <w:rsid w:val="00054258"/>
    <w:rsid w:val="00055C5E"/>
    <w:rsid w:val="000564C0"/>
    <w:rsid w:val="0006000C"/>
    <w:rsid w:val="000615D6"/>
    <w:rsid w:val="00061795"/>
    <w:rsid w:val="00061FAF"/>
    <w:rsid w:val="0006234E"/>
    <w:rsid w:val="000627DF"/>
    <w:rsid w:val="00067990"/>
    <w:rsid w:val="00071101"/>
    <w:rsid w:val="00077C7B"/>
    <w:rsid w:val="00080CFA"/>
    <w:rsid w:val="00080DFD"/>
    <w:rsid w:val="0008125C"/>
    <w:rsid w:val="00082895"/>
    <w:rsid w:val="00085391"/>
    <w:rsid w:val="00093E47"/>
    <w:rsid w:val="00096F26"/>
    <w:rsid w:val="000A1584"/>
    <w:rsid w:val="000A20B2"/>
    <w:rsid w:val="000A2910"/>
    <w:rsid w:val="000A3035"/>
    <w:rsid w:val="000A41EA"/>
    <w:rsid w:val="000A60D7"/>
    <w:rsid w:val="000A6FD8"/>
    <w:rsid w:val="000A7412"/>
    <w:rsid w:val="000B0065"/>
    <w:rsid w:val="000B4635"/>
    <w:rsid w:val="000B4E53"/>
    <w:rsid w:val="000B7584"/>
    <w:rsid w:val="000B766A"/>
    <w:rsid w:val="000C013D"/>
    <w:rsid w:val="000C18F6"/>
    <w:rsid w:val="000C526A"/>
    <w:rsid w:val="000C53C9"/>
    <w:rsid w:val="000C5DFB"/>
    <w:rsid w:val="000C6C68"/>
    <w:rsid w:val="000D0207"/>
    <w:rsid w:val="000D1427"/>
    <w:rsid w:val="000D1818"/>
    <w:rsid w:val="000D1FB1"/>
    <w:rsid w:val="000D245E"/>
    <w:rsid w:val="000D291D"/>
    <w:rsid w:val="000D7D55"/>
    <w:rsid w:val="000E150C"/>
    <w:rsid w:val="000E3441"/>
    <w:rsid w:val="000E475B"/>
    <w:rsid w:val="000E55CE"/>
    <w:rsid w:val="000E5882"/>
    <w:rsid w:val="000E6D4B"/>
    <w:rsid w:val="000F1B66"/>
    <w:rsid w:val="000F1FBF"/>
    <w:rsid w:val="000F2922"/>
    <w:rsid w:val="000F3997"/>
    <w:rsid w:val="000F3D0B"/>
    <w:rsid w:val="000F4A04"/>
    <w:rsid w:val="00100B43"/>
    <w:rsid w:val="0010436A"/>
    <w:rsid w:val="00107498"/>
    <w:rsid w:val="001116D2"/>
    <w:rsid w:val="00111A82"/>
    <w:rsid w:val="00116D87"/>
    <w:rsid w:val="00116E52"/>
    <w:rsid w:val="00120BF3"/>
    <w:rsid w:val="001233B5"/>
    <w:rsid w:val="00124365"/>
    <w:rsid w:val="00127653"/>
    <w:rsid w:val="00127783"/>
    <w:rsid w:val="001335AC"/>
    <w:rsid w:val="00133B25"/>
    <w:rsid w:val="001349A2"/>
    <w:rsid w:val="00135114"/>
    <w:rsid w:val="001372ED"/>
    <w:rsid w:val="00137C55"/>
    <w:rsid w:val="00141011"/>
    <w:rsid w:val="001419BD"/>
    <w:rsid w:val="001446C0"/>
    <w:rsid w:val="00145DFA"/>
    <w:rsid w:val="00150BD6"/>
    <w:rsid w:val="00153622"/>
    <w:rsid w:val="00154462"/>
    <w:rsid w:val="00163491"/>
    <w:rsid w:val="00166EF5"/>
    <w:rsid w:val="0016771E"/>
    <w:rsid w:val="00174AE2"/>
    <w:rsid w:val="00174E3A"/>
    <w:rsid w:val="001765DE"/>
    <w:rsid w:val="00176C0E"/>
    <w:rsid w:val="001828F4"/>
    <w:rsid w:val="001855E5"/>
    <w:rsid w:val="001908C1"/>
    <w:rsid w:val="001928F4"/>
    <w:rsid w:val="00194423"/>
    <w:rsid w:val="00194A5F"/>
    <w:rsid w:val="00195392"/>
    <w:rsid w:val="00195BC8"/>
    <w:rsid w:val="00195DEE"/>
    <w:rsid w:val="00196374"/>
    <w:rsid w:val="00196571"/>
    <w:rsid w:val="001A023A"/>
    <w:rsid w:val="001A06AD"/>
    <w:rsid w:val="001A4E7C"/>
    <w:rsid w:val="001A6130"/>
    <w:rsid w:val="001B1746"/>
    <w:rsid w:val="001B2682"/>
    <w:rsid w:val="001B4998"/>
    <w:rsid w:val="001B57FF"/>
    <w:rsid w:val="001C1574"/>
    <w:rsid w:val="001C20EA"/>
    <w:rsid w:val="001C2C15"/>
    <w:rsid w:val="001D01BE"/>
    <w:rsid w:val="001D08E1"/>
    <w:rsid w:val="001D3CEA"/>
    <w:rsid w:val="001D5A42"/>
    <w:rsid w:val="001D5AB4"/>
    <w:rsid w:val="001E35E3"/>
    <w:rsid w:val="001E7822"/>
    <w:rsid w:val="001E7940"/>
    <w:rsid w:val="001E7EDB"/>
    <w:rsid w:val="001F03D5"/>
    <w:rsid w:val="001F16FF"/>
    <w:rsid w:val="001F2280"/>
    <w:rsid w:val="001F5E46"/>
    <w:rsid w:val="001F7E75"/>
    <w:rsid w:val="002037B7"/>
    <w:rsid w:val="00204229"/>
    <w:rsid w:val="00204862"/>
    <w:rsid w:val="0021071B"/>
    <w:rsid w:val="002117AD"/>
    <w:rsid w:val="00211811"/>
    <w:rsid w:val="00215FFD"/>
    <w:rsid w:val="00217611"/>
    <w:rsid w:val="00221F95"/>
    <w:rsid w:val="0022228D"/>
    <w:rsid w:val="00224AEF"/>
    <w:rsid w:val="00225116"/>
    <w:rsid w:val="00227724"/>
    <w:rsid w:val="00227796"/>
    <w:rsid w:val="00236554"/>
    <w:rsid w:val="002368BC"/>
    <w:rsid w:val="00241B5F"/>
    <w:rsid w:val="002431A9"/>
    <w:rsid w:val="002514D3"/>
    <w:rsid w:val="0025354B"/>
    <w:rsid w:val="002600C6"/>
    <w:rsid w:val="002620E4"/>
    <w:rsid w:val="00262939"/>
    <w:rsid w:val="002630BB"/>
    <w:rsid w:val="00265FAD"/>
    <w:rsid w:val="00266D51"/>
    <w:rsid w:val="00273126"/>
    <w:rsid w:val="0027403E"/>
    <w:rsid w:val="0027707E"/>
    <w:rsid w:val="00281193"/>
    <w:rsid w:val="002837F7"/>
    <w:rsid w:val="00284533"/>
    <w:rsid w:val="0028484C"/>
    <w:rsid w:val="00285337"/>
    <w:rsid w:val="00285BEF"/>
    <w:rsid w:val="00286CE4"/>
    <w:rsid w:val="002878DD"/>
    <w:rsid w:val="00290538"/>
    <w:rsid w:val="0029577A"/>
    <w:rsid w:val="00295A2E"/>
    <w:rsid w:val="002969DB"/>
    <w:rsid w:val="00297A35"/>
    <w:rsid w:val="002A06A2"/>
    <w:rsid w:val="002A2E15"/>
    <w:rsid w:val="002A3592"/>
    <w:rsid w:val="002A48FA"/>
    <w:rsid w:val="002B0969"/>
    <w:rsid w:val="002B2EE0"/>
    <w:rsid w:val="002C03B6"/>
    <w:rsid w:val="002C07AE"/>
    <w:rsid w:val="002C2B37"/>
    <w:rsid w:val="002C40D2"/>
    <w:rsid w:val="002C6FF3"/>
    <w:rsid w:val="002C7535"/>
    <w:rsid w:val="002D12C2"/>
    <w:rsid w:val="002D54C1"/>
    <w:rsid w:val="002D5E90"/>
    <w:rsid w:val="002D62D6"/>
    <w:rsid w:val="002E2B1D"/>
    <w:rsid w:val="002E34C3"/>
    <w:rsid w:val="002E3581"/>
    <w:rsid w:val="002E36DD"/>
    <w:rsid w:val="002E73BD"/>
    <w:rsid w:val="002F00A4"/>
    <w:rsid w:val="002F4412"/>
    <w:rsid w:val="002F610C"/>
    <w:rsid w:val="002F7940"/>
    <w:rsid w:val="00302455"/>
    <w:rsid w:val="00302CEC"/>
    <w:rsid w:val="00304061"/>
    <w:rsid w:val="00304EAD"/>
    <w:rsid w:val="00304F81"/>
    <w:rsid w:val="00305256"/>
    <w:rsid w:val="003064AD"/>
    <w:rsid w:val="00313BB8"/>
    <w:rsid w:val="003151B4"/>
    <w:rsid w:val="00316EC6"/>
    <w:rsid w:val="003173A9"/>
    <w:rsid w:val="003209B9"/>
    <w:rsid w:val="00321886"/>
    <w:rsid w:val="00323A2B"/>
    <w:rsid w:val="00326A2F"/>
    <w:rsid w:val="003314AE"/>
    <w:rsid w:val="00331EC2"/>
    <w:rsid w:val="00333B89"/>
    <w:rsid w:val="00333F3C"/>
    <w:rsid w:val="00336B64"/>
    <w:rsid w:val="0034065E"/>
    <w:rsid w:val="00341F4D"/>
    <w:rsid w:val="00343A06"/>
    <w:rsid w:val="003458DF"/>
    <w:rsid w:val="003513E2"/>
    <w:rsid w:val="0035351E"/>
    <w:rsid w:val="00354A6C"/>
    <w:rsid w:val="0035532C"/>
    <w:rsid w:val="00355747"/>
    <w:rsid w:val="003558F6"/>
    <w:rsid w:val="00361F70"/>
    <w:rsid w:val="00362DCC"/>
    <w:rsid w:val="00365B88"/>
    <w:rsid w:val="00366D59"/>
    <w:rsid w:val="0037457F"/>
    <w:rsid w:val="003801F5"/>
    <w:rsid w:val="00380302"/>
    <w:rsid w:val="0038030E"/>
    <w:rsid w:val="003816E3"/>
    <w:rsid w:val="00381AFE"/>
    <w:rsid w:val="00384FCE"/>
    <w:rsid w:val="00392699"/>
    <w:rsid w:val="00397F7C"/>
    <w:rsid w:val="003A0FF9"/>
    <w:rsid w:val="003A4545"/>
    <w:rsid w:val="003A4AD9"/>
    <w:rsid w:val="003A50F9"/>
    <w:rsid w:val="003A55FC"/>
    <w:rsid w:val="003A5EB7"/>
    <w:rsid w:val="003A678F"/>
    <w:rsid w:val="003B26FC"/>
    <w:rsid w:val="003B3652"/>
    <w:rsid w:val="003B461B"/>
    <w:rsid w:val="003B4FF6"/>
    <w:rsid w:val="003B63EC"/>
    <w:rsid w:val="003B7C91"/>
    <w:rsid w:val="003C0254"/>
    <w:rsid w:val="003C1542"/>
    <w:rsid w:val="003C2AEC"/>
    <w:rsid w:val="003C38A7"/>
    <w:rsid w:val="003C48A6"/>
    <w:rsid w:val="003C50DE"/>
    <w:rsid w:val="003C6E8F"/>
    <w:rsid w:val="003C7872"/>
    <w:rsid w:val="003D044F"/>
    <w:rsid w:val="003D270E"/>
    <w:rsid w:val="003D3E6D"/>
    <w:rsid w:val="003E0A38"/>
    <w:rsid w:val="003E2047"/>
    <w:rsid w:val="003F0DE1"/>
    <w:rsid w:val="003F14C5"/>
    <w:rsid w:val="003F3529"/>
    <w:rsid w:val="003F406D"/>
    <w:rsid w:val="003F4576"/>
    <w:rsid w:val="003F7E75"/>
    <w:rsid w:val="00400E52"/>
    <w:rsid w:val="004018E8"/>
    <w:rsid w:val="0040267D"/>
    <w:rsid w:val="00404ED7"/>
    <w:rsid w:val="00405D2F"/>
    <w:rsid w:val="0040635D"/>
    <w:rsid w:val="00410418"/>
    <w:rsid w:val="00412156"/>
    <w:rsid w:val="00412ACD"/>
    <w:rsid w:val="004131D6"/>
    <w:rsid w:val="00414106"/>
    <w:rsid w:val="00414A91"/>
    <w:rsid w:val="00416FD8"/>
    <w:rsid w:val="004226C3"/>
    <w:rsid w:val="00422C0F"/>
    <w:rsid w:val="0043634A"/>
    <w:rsid w:val="004371D6"/>
    <w:rsid w:val="004412AC"/>
    <w:rsid w:val="0044603C"/>
    <w:rsid w:val="00450C2D"/>
    <w:rsid w:val="00452072"/>
    <w:rsid w:val="00455DEB"/>
    <w:rsid w:val="004575AA"/>
    <w:rsid w:val="00464A9E"/>
    <w:rsid w:val="00464B18"/>
    <w:rsid w:val="00465677"/>
    <w:rsid w:val="00465906"/>
    <w:rsid w:val="0047063D"/>
    <w:rsid w:val="00472971"/>
    <w:rsid w:val="00476F58"/>
    <w:rsid w:val="00481903"/>
    <w:rsid w:val="004820F6"/>
    <w:rsid w:val="00485CA7"/>
    <w:rsid w:val="00487230"/>
    <w:rsid w:val="004925FC"/>
    <w:rsid w:val="0049491F"/>
    <w:rsid w:val="00495F93"/>
    <w:rsid w:val="00496EEA"/>
    <w:rsid w:val="00497169"/>
    <w:rsid w:val="00497401"/>
    <w:rsid w:val="004977EA"/>
    <w:rsid w:val="00497972"/>
    <w:rsid w:val="004A1F90"/>
    <w:rsid w:val="004B40B6"/>
    <w:rsid w:val="004B6292"/>
    <w:rsid w:val="004B6860"/>
    <w:rsid w:val="004B69B3"/>
    <w:rsid w:val="004B7E9D"/>
    <w:rsid w:val="004C1B8A"/>
    <w:rsid w:val="004C3A79"/>
    <w:rsid w:val="004C6C9A"/>
    <w:rsid w:val="004C7B27"/>
    <w:rsid w:val="004D37FE"/>
    <w:rsid w:val="004D5202"/>
    <w:rsid w:val="004E08E7"/>
    <w:rsid w:val="004E6373"/>
    <w:rsid w:val="004F2252"/>
    <w:rsid w:val="004F49F0"/>
    <w:rsid w:val="00506014"/>
    <w:rsid w:val="0050707E"/>
    <w:rsid w:val="00510E57"/>
    <w:rsid w:val="005115D9"/>
    <w:rsid w:val="00511963"/>
    <w:rsid w:val="00511A4F"/>
    <w:rsid w:val="005153B4"/>
    <w:rsid w:val="005177DE"/>
    <w:rsid w:val="00520271"/>
    <w:rsid w:val="00520BF7"/>
    <w:rsid w:val="0052208D"/>
    <w:rsid w:val="00522ABB"/>
    <w:rsid w:val="005241E2"/>
    <w:rsid w:val="00526A03"/>
    <w:rsid w:val="005349BA"/>
    <w:rsid w:val="00543079"/>
    <w:rsid w:val="00545338"/>
    <w:rsid w:val="005469F5"/>
    <w:rsid w:val="00553178"/>
    <w:rsid w:val="005545F4"/>
    <w:rsid w:val="0056231F"/>
    <w:rsid w:val="00562D93"/>
    <w:rsid w:val="0056404A"/>
    <w:rsid w:val="00565B0F"/>
    <w:rsid w:val="005713FA"/>
    <w:rsid w:val="0057213E"/>
    <w:rsid w:val="005761B4"/>
    <w:rsid w:val="00576215"/>
    <w:rsid w:val="00576672"/>
    <w:rsid w:val="00581356"/>
    <w:rsid w:val="00581A52"/>
    <w:rsid w:val="005823FB"/>
    <w:rsid w:val="00582FED"/>
    <w:rsid w:val="00586993"/>
    <w:rsid w:val="00587CD7"/>
    <w:rsid w:val="0059206A"/>
    <w:rsid w:val="005936A6"/>
    <w:rsid w:val="00593FAC"/>
    <w:rsid w:val="005A0C23"/>
    <w:rsid w:val="005A461C"/>
    <w:rsid w:val="005A4C08"/>
    <w:rsid w:val="005A549A"/>
    <w:rsid w:val="005A5BE1"/>
    <w:rsid w:val="005B2027"/>
    <w:rsid w:val="005B2357"/>
    <w:rsid w:val="005B3E4D"/>
    <w:rsid w:val="005B4CE2"/>
    <w:rsid w:val="005B4EAE"/>
    <w:rsid w:val="005B72B9"/>
    <w:rsid w:val="005C5E14"/>
    <w:rsid w:val="005D4B7A"/>
    <w:rsid w:val="005D4D50"/>
    <w:rsid w:val="005D6A32"/>
    <w:rsid w:val="005D6C2A"/>
    <w:rsid w:val="005D7796"/>
    <w:rsid w:val="005E4800"/>
    <w:rsid w:val="005E5A6D"/>
    <w:rsid w:val="005F2429"/>
    <w:rsid w:val="005F385E"/>
    <w:rsid w:val="005F7772"/>
    <w:rsid w:val="00602016"/>
    <w:rsid w:val="00606A15"/>
    <w:rsid w:val="0060782A"/>
    <w:rsid w:val="0061325A"/>
    <w:rsid w:val="00617106"/>
    <w:rsid w:val="00617BFD"/>
    <w:rsid w:val="006200B1"/>
    <w:rsid w:val="0062047A"/>
    <w:rsid w:val="006204E9"/>
    <w:rsid w:val="0062114C"/>
    <w:rsid w:val="00621E8E"/>
    <w:rsid w:val="00623217"/>
    <w:rsid w:val="00623C3A"/>
    <w:rsid w:val="00624298"/>
    <w:rsid w:val="006262C3"/>
    <w:rsid w:val="0063071F"/>
    <w:rsid w:val="006308B0"/>
    <w:rsid w:val="00632550"/>
    <w:rsid w:val="0063394E"/>
    <w:rsid w:val="006361B3"/>
    <w:rsid w:val="0063752F"/>
    <w:rsid w:val="00640459"/>
    <w:rsid w:val="00640473"/>
    <w:rsid w:val="006405F4"/>
    <w:rsid w:val="006441B0"/>
    <w:rsid w:val="0064531D"/>
    <w:rsid w:val="0064653A"/>
    <w:rsid w:val="006545B9"/>
    <w:rsid w:val="00655F16"/>
    <w:rsid w:val="00660158"/>
    <w:rsid w:val="00661447"/>
    <w:rsid w:val="00661470"/>
    <w:rsid w:val="00661C30"/>
    <w:rsid w:val="00662576"/>
    <w:rsid w:val="00664547"/>
    <w:rsid w:val="00664D64"/>
    <w:rsid w:val="00665CA1"/>
    <w:rsid w:val="00667361"/>
    <w:rsid w:val="00670394"/>
    <w:rsid w:val="00670ECF"/>
    <w:rsid w:val="00671D31"/>
    <w:rsid w:val="00672DEE"/>
    <w:rsid w:val="00673B99"/>
    <w:rsid w:val="00675339"/>
    <w:rsid w:val="00675470"/>
    <w:rsid w:val="006769DC"/>
    <w:rsid w:val="00676D7A"/>
    <w:rsid w:val="0068213D"/>
    <w:rsid w:val="006841EF"/>
    <w:rsid w:val="006842A8"/>
    <w:rsid w:val="00686868"/>
    <w:rsid w:val="00687D6E"/>
    <w:rsid w:val="00690E63"/>
    <w:rsid w:val="00691EB3"/>
    <w:rsid w:val="00694435"/>
    <w:rsid w:val="00696E78"/>
    <w:rsid w:val="00696E7B"/>
    <w:rsid w:val="00697EFF"/>
    <w:rsid w:val="006A1303"/>
    <w:rsid w:val="006A7224"/>
    <w:rsid w:val="006B066B"/>
    <w:rsid w:val="006B131C"/>
    <w:rsid w:val="006B290B"/>
    <w:rsid w:val="006B2941"/>
    <w:rsid w:val="006B69E7"/>
    <w:rsid w:val="006B6B60"/>
    <w:rsid w:val="006B6D53"/>
    <w:rsid w:val="006B7EB2"/>
    <w:rsid w:val="006C1EE2"/>
    <w:rsid w:val="006C3871"/>
    <w:rsid w:val="006C4636"/>
    <w:rsid w:val="006C6277"/>
    <w:rsid w:val="006C6C14"/>
    <w:rsid w:val="006C7A24"/>
    <w:rsid w:val="006D0468"/>
    <w:rsid w:val="006D2D66"/>
    <w:rsid w:val="006D4B0A"/>
    <w:rsid w:val="006D5BC4"/>
    <w:rsid w:val="006D602A"/>
    <w:rsid w:val="006E00E6"/>
    <w:rsid w:val="006E0651"/>
    <w:rsid w:val="006E0D2C"/>
    <w:rsid w:val="006E2722"/>
    <w:rsid w:val="006E545B"/>
    <w:rsid w:val="006F1992"/>
    <w:rsid w:val="006F5672"/>
    <w:rsid w:val="006F6069"/>
    <w:rsid w:val="00701B7A"/>
    <w:rsid w:val="00701F13"/>
    <w:rsid w:val="007061F5"/>
    <w:rsid w:val="007105D3"/>
    <w:rsid w:val="00711117"/>
    <w:rsid w:val="00711E3B"/>
    <w:rsid w:val="00714A25"/>
    <w:rsid w:val="0071728A"/>
    <w:rsid w:val="00721ABA"/>
    <w:rsid w:val="00722A59"/>
    <w:rsid w:val="00725368"/>
    <w:rsid w:val="00726A05"/>
    <w:rsid w:val="00730DAF"/>
    <w:rsid w:val="00734392"/>
    <w:rsid w:val="007351A6"/>
    <w:rsid w:val="00736000"/>
    <w:rsid w:val="00737348"/>
    <w:rsid w:val="00740063"/>
    <w:rsid w:val="007416F4"/>
    <w:rsid w:val="00746992"/>
    <w:rsid w:val="00746B87"/>
    <w:rsid w:val="00751043"/>
    <w:rsid w:val="00752C6E"/>
    <w:rsid w:val="00754A15"/>
    <w:rsid w:val="0075582D"/>
    <w:rsid w:val="00756B32"/>
    <w:rsid w:val="00757C2F"/>
    <w:rsid w:val="00760243"/>
    <w:rsid w:val="007637DE"/>
    <w:rsid w:val="007722A8"/>
    <w:rsid w:val="00774EA2"/>
    <w:rsid w:val="00775593"/>
    <w:rsid w:val="00775DA7"/>
    <w:rsid w:val="007779B9"/>
    <w:rsid w:val="00780378"/>
    <w:rsid w:val="00784CFC"/>
    <w:rsid w:val="007852B1"/>
    <w:rsid w:val="007858C0"/>
    <w:rsid w:val="00786BEB"/>
    <w:rsid w:val="0079139C"/>
    <w:rsid w:val="007914BE"/>
    <w:rsid w:val="00791EA6"/>
    <w:rsid w:val="00792C98"/>
    <w:rsid w:val="00793D48"/>
    <w:rsid w:val="007A10A7"/>
    <w:rsid w:val="007A2078"/>
    <w:rsid w:val="007A28EE"/>
    <w:rsid w:val="007A52EE"/>
    <w:rsid w:val="007B4567"/>
    <w:rsid w:val="007B51DE"/>
    <w:rsid w:val="007B51E2"/>
    <w:rsid w:val="007B6A51"/>
    <w:rsid w:val="007B7793"/>
    <w:rsid w:val="007C13BE"/>
    <w:rsid w:val="007C2E49"/>
    <w:rsid w:val="007C3448"/>
    <w:rsid w:val="007C35CC"/>
    <w:rsid w:val="007C6D4C"/>
    <w:rsid w:val="007D05BC"/>
    <w:rsid w:val="007D4FBE"/>
    <w:rsid w:val="007E0D0D"/>
    <w:rsid w:val="007F0331"/>
    <w:rsid w:val="007F3BBD"/>
    <w:rsid w:val="007F5F28"/>
    <w:rsid w:val="007F7BA6"/>
    <w:rsid w:val="008049B5"/>
    <w:rsid w:val="008103A5"/>
    <w:rsid w:val="0081155D"/>
    <w:rsid w:val="00813587"/>
    <w:rsid w:val="008135C4"/>
    <w:rsid w:val="00820D65"/>
    <w:rsid w:val="0082153C"/>
    <w:rsid w:val="00821DB9"/>
    <w:rsid w:val="00822121"/>
    <w:rsid w:val="00837066"/>
    <w:rsid w:val="0084315E"/>
    <w:rsid w:val="00846ADE"/>
    <w:rsid w:val="00850282"/>
    <w:rsid w:val="008505CC"/>
    <w:rsid w:val="00851D4D"/>
    <w:rsid w:val="00854D64"/>
    <w:rsid w:val="008550D7"/>
    <w:rsid w:val="008558D9"/>
    <w:rsid w:val="00855D02"/>
    <w:rsid w:val="00855EE8"/>
    <w:rsid w:val="008602FB"/>
    <w:rsid w:val="0086294B"/>
    <w:rsid w:val="00864B74"/>
    <w:rsid w:val="00865E22"/>
    <w:rsid w:val="00865E3C"/>
    <w:rsid w:val="0086647C"/>
    <w:rsid w:val="008672BC"/>
    <w:rsid w:val="00867B0F"/>
    <w:rsid w:val="00867ECD"/>
    <w:rsid w:val="00872959"/>
    <w:rsid w:val="00874EFB"/>
    <w:rsid w:val="008758D3"/>
    <w:rsid w:val="00875EDE"/>
    <w:rsid w:val="00877676"/>
    <w:rsid w:val="008856DD"/>
    <w:rsid w:val="0089641C"/>
    <w:rsid w:val="00896BD3"/>
    <w:rsid w:val="008A3E64"/>
    <w:rsid w:val="008B43CB"/>
    <w:rsid w:val="008B5198"/>
    <w:rsid w:val="008B642E"/>
    <w:rsid w:val="008B664F"/>
    <w:rsid w:val="008C076A"/>
    <w:rsid w:val="008C0F00"/>
    <w:rsid w:val="008C16C0"/>
    <w:rsid w:val="008C2099"/>
    <w:rsid w:val="008C32AC"/>
    <w:rsid w:val="008C735B"/>
    <w:rsid w:val="008D584E"/>
    <w:rsid w:val="008D69FF"/>
    <w:rsid w:val="008D6E3A"/>
    <w:rsid w:val="008D77A7"/>
    <w:rsid w:val="008D78C5"/>
    <w:rsid w:val="008E05FA"/>
    <w:rsid w:val="008E332C"/>
    <w:rsid w:val="008E4009"/>
    <w:rsid w:val="008E65E9"/>
    <w:rsid w:val="008F17C0"/>
    <w:rsid w:val="008F2654"/>
    <w:rsid w:val="008F4626"/>
    <w:rsid w:val="008F4F8A"/>
    <w:rsid w:val="0090379C"/>
    <w:rsid w:val="009042CB"/>
    <w:rsid w:val="0090483E"/>
    <w:rsid w:val="00904CBE"/>
    <w:rsid w:val="00905743"/>
    <w:rsid w:val="0090695B"/>
    <w:rsid w:val="00907C5A"/>
    <w:rsid w:val="009173B4"/>
    <w:rsid w:val="009200AE"/>
    <w:rsid w:val="00921987"/>
    <w:rsid w:val="0092231B"/>
    <w:rsid w:val="00922A2C"/>
    <w:rsid w:val="0092356C"/>
    <w:rsid w:val="00924899"/>
    <w:rsid w:val="00924CFE"/>
    <w:rsid w:val="00925B00"/>
    <w:rsid w:val="00926826"/>
    <w:rsid w:val="00927350"/>
    <w:rsid w:val="00927851"/>
    <w:rsid w:val="00930929"/>
    <w:rsid w:val="0093376D"/>
    <w:rsid w:val="00933C88"/>
    <w:rsid w:val="009400D9"/>
    <w:rsid w:val="009402A1"/>
    <w:rsid w:val="009443DF"/>
    <w:rsid w:val="0094461E"/>
    <w:rsid w:val="00946717"/>
    <w:rsid w:val="00950BCC"/>
    <w:rsid w:val="009537A7"/>
    <w:rsid w:val="00954DA5"/>
    <w:rsid w:val="009621F6"/>
    <w:rsid w:val="00965661"/>
    <w:rsid w:val="00966B5C"/>
    <w:rsid w:val="0097221A"/>
    <w:rsid w:val="0097387E"/>
    <w:rsid w:val="009745EE"/>
    <w:rsid w:val="00976E28"/>
    <w:rsid w:val="0097763F"/>
    <w:rsid w:val="00977E29"/>
    <w:rsid w:val="00986445"/>
    <w:rsid w:val="009901BC"/>
    <w:rsid w:val="00992182"/>
    <w:rsid w:val="0099280D"/>
    <w:rsid w:val="00992CC4"/>
    <w:rsid w:val="009946E0"/>
    <w:rsid w:val="00994C8B"/>
    <w:rsid w:val="009956BD"/>
    <w:rsid w:val="0099576E"/>
    <w:rsid w:val="00995E88"/>
    <w:rsid w:val="0099651A"/>
    <w:rsid w:val="009979AE"/>
    <w:rsid w:val="009A4B49"/>
    <w:rsid w:val="009A7363"/>
    <w:rsid w:val="009B2F24"/>
    <w:rsid w:val="009B4AE6"/>
    <w:rsid w:val="009B75E2"/>
    <w:rsid w:val="009C1411"/>
    <w:rsid w:val="009C20B3"/>
    <w:rsid w:val="009C3F00"/>
    <w:rsid w:val="009C5498"/>
    <w:rsid w:val="009C5565"/>
    <w:rsid w:val="009C7287"/>
    <w:rsid w:val="009D3CBB"/>
    <w:rsid w:val="009D50AC"/>
    <w:rsid w:val="009D74C6"/>
    <w:rsid w:val="009E0144"/>
    <w:rsid w:val="009E2E40"/>
    <w:rsid w:val="009E390B"/>
    <w:rsid w:val="009E706E"/>
    <w:rsid w:val="009E7FD0"/>
    <w:rsid w:val="009F0506"/>
    <w:rsid w:val="009F15A7"/>
    <w:rsid w:val="009F16A6"/>
    <w:rsid w:val="009F3465"/>
    <w:rsid w:val="009F6250"/>
    <w:rsid w:val="00A00864"/>
    <w:rsid w:val="00A02778"/>
    <w:rsid w:val="00A027D0"/>
    <w:rsid w:val="00A02D2B"/>
    <w:rsid w:val="00A04DAA"/>
    <w:rsid w:val="00A05329"/>
    <w:rsid w:val="00A0573A"/>
    <w:rsid w:val="00A10D64"/>
    <w:rsid w:val="00A1141F"/>
    <w:rsid w:val="00A13D31"/>
    <w:rsid w:val="00A1448B"/>
    <w:rsid w:val="00A20A89"/>
    <w:rsid w:val="00A20F5A"/>
    <w:rsid w:val="00A21680"/>
    <w:rsid w:val="00A2247C"/>
    <w:rsid w:val="00A22D17"/>
    <w:rsid w:val="00A2508E"/>
    <w:rsid w:val="00A26002"/>
    <w:rsid w:val="00A26A4C"/>
    <w:rsid w:val="00A3542F"/>
    <w:rsid w:val="00A357DE"/>
    <w:rsid w:val="00A37713"/>
    <w:rsid w:val="00A37DC4"/>
    <w:rsid w:val="00A44D9D"/>
    <w:rsid w:val="00A461C4"/>
    <w:rsid w:val="00A462F8"/>
    <w:rsid w:val="00A46ED0"/>
    <w:rsid w:val="00A51B19"/>
    <w:rsid w:val="00A51BB4"/>
    <w:rsid w:val="00A528B9"/>
    <w:rsid w:val="00A52CEA"/>
    <w:rsid w:val="00A55BA0"/>
    <w:rsid w:val="00A56448"/>
    <w:rsid w:val="00A64832"/>
    <w:rsid w:val="00A7113C"/>
    <w:rsid w:val="00A72D6D"/>
    <w:rsid w:val="00A72F42"/>
    <w:rsid w:val="00A73162"/>
    <w:rsid w:val="00A74673"/>
    <w:rsid w:val="00A757D1"/>
    <w:rsid w:val="00A75A55"/>
    <w:rsid w:val="00A850A9"/>
    <w:rsid w:val="00A85385"/>
    <w:rsid w:val="00A8589E"/>
    <w:rsid w:val="00A85B8B"/>
    <w:rsid w:val="00A86C85"/>
    <w:rsid w:val="00A87568"/>
    <w:rsid w:val="00A96CD0"/>
    <w:rsid w:val="00AA269B"/>
    <w:rsid w:val="00AA3DB3"/>
    <w:rsid w:val="00AA50D9"/>
    <w:rsid w:val="00AB0040"/>
    <w:rsid w:val="00AB054F"/>
    <w:rsid w:val="00AB46B1"/>
    <w:rsid w:val="00AB74AB"/>
    <w:rsid w:val="00AB7950"/>
    <w:rsid w:val="00AC0197"/>
    <w:rsid w:val="00AC18F3"/>
    <w:rsid w:val="00AC70B9"/>
    <w:rsid w:val="00AC7997"/>
    <w:rsid w:val="00AD0007"/>
    <w:rsid w:val="00AD11DD"/>
    <w:rsid w:val="00AD3819"/>
    <w:rsid w:val="00AE5687"/>
    <w:rsid w:val="00AE6043"/>
    <w:rsid w:val="00AF2CE4"/>
    <w:rsid w:val="00B0004D"/>
    <w:rsid w:val="00B001D6"/>
    <w:rsid w:val="00B00354"/>
    <w:rsid w:val="00B00BA8"/>
    <w:rsid w:val="00B0371F"/>
    <w:rsid w:val="00B065E3"/>
    <w:rsid w:val="00B10753"/>
    <w:rsid w:val="00B10F49"/>
    <w:rsid w:val="00B11B9C"/>
    <w:rsid w:val="00B11FF5"/>
    <w:rsid w:val="00B140F3"/>
    <w:rsid w:val="00B148FE"/>
    <w:rsid w:val="00B14DC6"/>
    <w:rsid w:val="00B15D25"/>
    <w:rsid w:val="00B173F0"/>
    <w:rsid w:val="00B17CEA"/>
    <w:rsid w:val="00B17F7E"/>
    <w:rsid w:val="00B24941"/>
    <w:rsid w:val="00B256F8"/>
    <w:rsid w:val="00B25CB6"/>
    <w:rsid w:val="00B26339"/>
    <w:rsid w:val="00B26B3F"/>
    <w:rsid w:val="00B304F9"/>
    <w:rsid w:val="00B313A4"/>
    <w:rsid w:val="00B31FBA"/>
    <w:rsid w:val="00B37261"/>
    <w:rsid w:val="00B406AC"/>
    <w:rsid w:val="00B4086C"/>
    <w:rsid w:val="00B41EFD"/>
    <w:rsid w:val="00B4248B"/>
    <w:rsid w:val="00B47B91"/>
    <w:rsid w:val="00B500C2"/>
    <w:rsid w:val="00B54C5D"/>
    <w:rsid w:val="00B56552"/>
    <w:rsid w:val="00B56A66"/>
    <w:rsid w:val="00B57108"/>
    <w:rsid w:val="00B57731"/>
    <w:rsid w:val="00B62BB7"/>
    <w:rsid w:val="00B721D4"/>
    <w:rsid w:val="00B72FB0"/>
    <w:rsid w:val="00B7335E"/>
    <w:rsid w:val="00B7378F"/>
    <w:rsid w:val="00B7438B"/>
    <w:rsid w:val="00B74E72"/>
    <w:rsid w:val="00B74FE4"/>
    <w:rsid w:val="00B82284"/>
    <w:rsid w:val="00B909EF"/>
    <w:rsid w:val="00B92112"/>
    <w:rsid w:val="00B958E2"/>
    <w:rsid w:val="00B95C58"/>
    <w:rsid w:val="00B96A60"/>
    <w:rsid w:val="00B96B71"/>
    <w:rsid w:val="00BA03CB"/>
    <w:rsid w:val="00BA2E37"/>
    <w:rsid w:val="00BA30CA"/>
    <w:rsid w:val="00BA74B8"/>
    <w:rsid w:val="00BA75BE"/>
    <w:rsid w:val="00BA775A"/>
    <w:rsid w:val="00BB047E"/>
    <w:rsid w:val="00BB093D"/>
    <w:rsid w:val="00BB0C91"/>
    <w:rsid w:val="00BB2260"/>
    <w:rsid w:val="00BB474E"/>
    <w:rsid w:val="00BB56D9"/>
    <w:rsid w:val="00BB5EE2"/>
    <w:rsid w:val="00BB62CA"/>
    <w:rsid w:val="00BB654F"/>
    <w:rsid w:val="00BC0189"/>
    <w:rsid w:val="00BC0FD4"/>
    <w:rsid w:val="00BC1620"/>
    <w:rsid w:val="00BC27EE"/>
    <w:rsid w:val="00BC31B9"/>
    <w:rsid w:val="00BC7D13"/>
    <w:rsid w:val="00BD03E0"/>
    <w:rsid w:val="00BD1C8A"/>
    <w:rsid w:val="00BD354C"/>
    <w:rsid w:val="00BD53FA"/>
    <w:rsid w:val="00BD6FC4"/>
    <w:rsid w:val="00BE21CF"/>
    <w:rsid w:val="00BE423D"/>
    <w:rsid w:val="00BE508B"/>
    <w:rsid w:val="00BE6DF8"/>
    <w:rsid w:val="00BF0915"/>
    <w:rsid w:val="00BF4DED"/>
    <w:rsid w:val="00BF6341"/>
    <w:rsid w:val="00BF6C49"/>
    <w:rsid w:val="00BF725F"/>
    <w:rsid w:val="00C03C3F"/>
    <w:rsid w:val="00C07CDE"/>
    <w:rsid w:val="00C11EBF"/>
    <w:rsid w:val="00C12699"/>
    <w:rsid w:val="00C14116"/>
    <w:rsid w:val="00C15558"/>
    <w:rsid w:val="00C15BBE"/>
    <w:rsid w:val="00C15FCC"/>
    <w:rsid w:val="00C1710E"/>
    <w:rsid w:val="00C237EB"/>
    <w:rsid w:val="00C2393E"/>
    <w:rsid w:val="00C2598E"/>
    <w:rsid w:val="00C2778D"/>
    <w:rsid w:val="00C32BF4"/>
    <w:rsid w:val="00C336D5"/>
    <w:rsid w:val="00C3733F"/>
    <w:rsid w:val="00C37E88"/>
    <w:rsid w:val="00C4089E"/>
    <w:rsid w:val="00C41268"/>
    <w:rsid w:val="00C439A5"/>
    <w:rsid w:val="00C455C9"/>
    <w:rsid w:val="00C461B3"/>
    <w:rsid w:val="00C50188"/>
    <w:rsid w:val="00C50D10"/>
    <w:rsid w:val="00C51702"/>
    <w:rsid w:val="00C51EDA"/>
    <w:rsid w:val="00C522A5"/>
    <w:rsid w:val="00C53D66"/>
    <w:rsid w:val="00C564DC"/>
    <w:rsid w:val="00C57DAB"/>
    <w:rsid w:val="00C6055B"/>
    <w:rsid w:val="00C61660"/>
    <w:rsid w:val="00C6241B"/>
    <w:rsid w:val="00C63E57"/>
    <w:rsid w:val="00C64062"/>
    <w:rsid w:val="00C64BD3"/>
    <w:rsid w:val="00C6577B"/>
    <w:rsid w:val="00C67873"/>
    <w:rsid w:val="00C67E10"/>
    <w:rsid w:val="00C70F5E"/>
    <w:rsid w:val="00C73D45"/>
    <w:rsid w:val="00C73E2C"/>
    <w:rsid w:val="00C74F1C"/>
    <w:rsid w:val="00C7675F"/>
    <w:rsid w:val="00C81DF9"/>
    <w:rsid w:val="00C82656"/>
    <w:rsid w:val="00C84634"/>
    <w:rsid w:val="00C860EE"/>
    <w:rsid w:val="00C8613B"/>
    <w:rsid w:val="00C866C4"/>
    <w:rsid w:val="00C9090B"/>
    <w:rsid w:val="00C90CE8"/>
    <w:rsid w:val="00C90E68"/>
    <w:rsid w:val="00C9389F"/>
    <w:rsid w:val="00C93EE4"/>
    <w:rsid w:val="00C962F2"/>
    <w:rsid w:val="00C97ACB"/>
    <w:rsid w:val="00CA04BF"/>
    <w:rsid w:val="00CA34AE"/>
    <w:rsid w:val="00CA3850"/>
    <w:rsid w:val="00CA3886"/>
    <w:rsid w:val="00CA41AA"/>
    <w:rsid w:val="00CA57E0"/>
    <w:rsid w:val="00CA5F99"/>
    <w:rsid w:val="00CA716D"/>
    <w:rsid w:val="00CB0E11"/>
    <w:rsid w:val="00CC4176"/>
    <w:rsid w:val="00CC5BE8"/>
    <w:rsid w:val="00CC5DAE"/>
    <w:rsid w:val="00CC7562"/>
    <w:rsid w:val="00CD2496"/>
    <w:rsid w:val="00CD61B3"/>
    <w:rsid w:val="00CD6C65"/>
    <w:rsid w:val="00CE0F20"/>
    <w:rsid w:val="00CE225F"/>
    <w:rsid w:val="00CE231C"/>
    <w:rsid w:val="00CE2B83"/>
    <w:rsid w:val="00CE5733"/>
    <w:rsid w:val="00CF0DF9"/>
    <w:rsid w:val="00CF1F74"/>
    <w:rsid w:val="00CF5547"/>
    <w:rsid w:val="00CF5B72"/>
    <w:rsid w:val="00CF74E5"/>
    <w:rsid w:val="00CF7605"/>
    <w:rsid w:val="00D02387"/>
    <w:rsid w:val="00D03920"/>
    <w:rsid w:val="00D076FD"/>
    <w:rsid w:val="00D11195"/>
    <w:rsid w:val="00D2345F"/>
    <w:rsid w:val="00D258E5"/>
    <w:rsid w:val="00D26360"/>
    <w:rsid w:val="00D27A18"/>
    <w:rsid w:val="00D27A5B"/>
    <w:rsid w:val="00D306A7"/>
    <w:rsid w:val="00D315DD"/>
    <w:rsid w:val="00D31DCB"/>
    <w:rsid w:val="00D34764"/>
    <w:rsid w:val="00D35707"/>
    <w:rsid w:val="00D374A3"/>
    <w:rsid w:val="00D410EA"/>
    <w:rsid w:val="00D41983"/>
    <w:rsid w:val="00D43328"/>
    <w:rsid w:val="00D4442D"/>
    <w:rsid w:val="00D467C5"/>
    <w:rsid w:val="00D5115A"/>
    <w:rsid w:val="00D51E41"/>
    <w:rsid w:val="00D5570D"/>
    <w:rsid w:val="00D5647A"/>
    <w:rsid w:val="00D65366"/>
    <w:rsid w:val="00D6620B"/>
    <w:rsid w:val="00D6742C"/>
    <w:rsid w:val="00D726EE"/>
    <w:rsid w:val="00D76CDA"/>
    <w:rsid w:val="00D77FA2"/>
    <w:rsid w:val="00D81874"/>
    <w:rsid w:val="00D828C4"/>
    <w:rsid w:val="00D84ADB"/>
    <w:rsid w:val="00D86389"/>
    <w:rsid w:val="00D922EE"/>
    <w:rsid w:val="00D92855"/>
    <w:rsid w:val="00DA2AB4"/>
    <w:rsid w:val="00DA3911"/>
    <w:rsid w:val="00DB20EB"/>
    <w:rsid w:val="00DB2446"/>
    <w:rsid w:val="00DB2A6E"/>
    <w:rsid w:val="00DB3380"/>
    <w:rsid w:val="00DC1E99"/>
    <w:rsid w:val="00DC2807"/>
    <w:rsid w:val="00DC3FF9"/>
    <w:rsid w:val="00DC6546"/>
    <w:rsid w:val="00DD029C"/>
    <w:rsid w:val="00DD17AA"/>
    <w:rsid w:val="00DD1A84"/>
    <w:rsid w:val="00DD33D1"/>
    <w:rsid w:val="00DD55BE"/>
    <w:rsid w:val="00DD5EE1"/>
    <w:rsid w:val="00DE0C42"/>
    <w:rsid w:val="00DE3DC4"/>
    <w:rsid w:val="00DE52A2"/>
    <w:rsid w:val="00DE677F"/>
    <w:rsid w:val="00DE6EAC"/>
    <w:rsid w:val="00DE778E"/>
    <w:rsid w:val="00DF0347"/>
    <w:rsid w:val="00DF5032"/>
    <w:rsid w:val="00DF73F6"/>
    <w:rsid w:val="00E018B4"/>
    <w:rsid w:val="00E03E70"/>
    <w:rsid w:val="00E05EF9"/>
    <w:rsid w:val="00E104C0"/>
    <w:rsid w:val="00E14815"/>
    <w:rsid w:val="00E155F8"/>
    <w:rsid w:val="00E15CE2"/>
    <w:rsid w:val="00E17A11"/>
    <w:rsid w:val="00E26916"/>
    <w:rsid w:val="00E269CE"/>
    <w:rsid w:val="00E26FEA"/>
    <w:rsid w:val="00E306C4"/>
    <w:rsid w:val="00E33277"/>
    <w:rsid w:val="00E33CDD"/>
    <w:rsid w:val="00E3476B"/>
    <w:rsid w:val="00E361A3"/>
    <w:rsid w:val="00E43520"/>
    <w:rsid w:val="00E4421A"/>
    <w:rsid w:val="00E446A1"/>
    <w:rsid w:val="00E45ED8"/>
    <w:rsid w:val="00E534BC"/>
    <w:rsid w:val="00E53D7F"/>
    <w:rsid w:val="00E5630B"/>
    <w:rsid w:val="00E577A9"/>
    <w:rsid w:val="00E60E88"/>
    <w:rsid w:val="00E627CD"/>
    <w:rsid w:val="00E72730"/>
    <w:rsid w:val="00E73392"/>
    <w:rsid w:val="00E73BD4"/>
    <w:rsid w:val="00E772B6"/>
    <w:rsid w:val="00E81470"/>
    <w:rsid w:val="00E81A8E"/>
    <w:rsid w:val="00E81E78"/>
    <w:rsid w:val="00E82598"/>
    <w:rsid w:val="00E82645"/>
    <w:rsid w:val="00E9417C"/>
    <w:rsid w:val="00E948A4"/>
    <w:rsid w:val="00E974FB"/>
    <w:rsid w:val="00EA4048"/>
    <w:rsid w:val="00EB0392"/>
    <w:rsid w:val="00EB2310"/>
    <w:rsid w:val="00EB2CC0"/>
    <w:rsid w:val="00EB5E78"/>
    <w:rsid w:val="00EC0626"/>
    <w:rsid w:val="00EC2E11"/>
    <w:rsid w:val="00EC5CF4"/>
    <w:rsid w:val="00ED1808"/>
    <w:rsid w:val="00ED3D6C"/>
    <w:rsid w:val="00ED59A0"/>
    <w:rsid w:val="00EE0031"/>
    <w:rsid w:val="00EE2B4D"/>
    <w:rsid w:val="00EE3C18"/>
    <w:rsid w:val="00EE58EC"/>
    <w:rsid w:val="00EE6762"/>
    <w:rsid w:val="00EF286E"/>
    <w:rsid w:val="00EF3E90"/>
    <w:rsid w:val="00EF3F7C"/>
    <w:rsid w:val="00EF412E"/>
    <w:rsid w:val="00EF41A0"/>
    <w:rsid w:val="00EF53E8"/>
    <w:rsid w:val="00F01D9D"/>
    <w:rsid w:val="00F04A94"/>
    <w:rsid w:val="00F10935"/>
    <w:rsid w:val="00F13A30"/>
    <w:rsid w:val="00F211C0"/>
    <w:rsid w:val="00F240B7"/>
    <w:rsid w:val="00F24FA6"/>
    <w:rsid w:val="00F317E2"/>
    <w:rsid w:val="00F32098"/>
    <w:rsid w:val="00F35793"/>
    <w:rsid w:val="00F41E91"/>
    <w:rsid w:val="00F436DF"/>
    <w:rsid w:val="00F44439"/>
    <w:rsid w:val="00F44500"/>
    <w:rsid w:val="00F446FC"/>
    <w:rsid w:val="00F451B3"/>
    <w:rsid w:val="00F4526B"/>
    <w:rsid w:val="00F461D4"/>
    <w:rsid w:val="00F50742"/>
    <w:rsid w:val="00F51655"/>
    <w:rsid w:val="00F52612"/>
    <w:rsid w:val="00F52700"/>
    <w:rsid w:val="00F53068"/>
    <w:rsid w:val="00F5490B"/>
    <w:rsid w:val="00F55540"/>
    <w:rsid w:val="00F5685C"/>
    <w:rsid w:val="00F616A7"/>
    <w:rsid w:val="00F61DF7"/>
    <w:rsid w:val="00F66CC0"/>
    <w:rsid w:val="00F714FE"/>
    <w:rsid w:val="00F73ACE"/>
    <w:rsid w:val="00F74C45"/>
    <w:rsid w:val="00F76BA7"/>
    <w:rsid w:val="00F7744A"/>
    <w:rsid w:val="00F8178C"/>
    <w:rsid w:val="00F84A3B"/>
    <w:rsid w:val="00F8669E"/>
    <w:rsid w:val="00F87467"/>
    <w:rsid w:val="00F90131"/>
    <w:rsid w:val="00F913DC"/>
    <w:rsid w:val="00F924F7"/>
    <w:rsid w:val="00FA30D4"/>
    <w:rsid w:val="00FA66E6"/>
    <w:rsid w:val="00FA6FBA"/>
    <w:rsid w:val="00FA7E36"/>
    <w:rsid w:val="00FB0E55"/>
    <w:rsid w:val="00FB5ED6"/>
    <w:rsid w:val="00FB6BC7"/>
    <w:rsid w:val="00FB79C4"/>
    <w:rsid w:val="00FB7ADA"/>
    <w:rsid w:val="00FC05FC"/>
    <w:rsid w:val="00FC33A8"/>
    <w:rsid w:val="00FC55C6"/>
    <w:rsid w:val="00FC5ABA"/>
    <w:rsid w:val="00FC6F0F"/>
    <w:rsid w:val="00FC70E5"/>
    <w:rsid w:val="00FD0C44"/>
    <w:rsid w:val="00FD3AB5"/>
    <w:rsid w:val="00FD5E8D"/>
    <w:rsid w:val="00FD6704"/>
    <w:rsid w:val="00FD7A47"/>
    <w:rsid w:val="00FD7D1A"/>
    <w:rsid w:val="00FE175B"/>
    <w:rsid w:val="00FE2984"/>
    <w:rsid w:val="00FE3AA0"/>
    <w:rsid w:val="00FE5E2B"/>
    <w:rsid w:val="00FF1290"/>
    <w:rsid w:val="00FF2E81"/>
    <w:rsid w:val="00FF419E"/>
    <w:rsid w:val="00FF4999"/>
    <w:rsid w:val="00FF59CB"/>
    <w:rsid w:val="00FF6F3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4B338581"/>
  <w15:docId w15:val="{CC26D0E5-9740-4FBC-8E40-B0C6EC2F7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72B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672BC"/>
    <w:pPr>
      <w:tabs>
        <w:tab w:val="center" w:pos="4320"/>
        <w:tab w:val="right" w:pos="8640"/>
      </w:tabs>
    </w:pPr>
  </w:style>
  <w:style w:type="paragraph" w:styleId="Header">
    <w:name w:val="header"/>
    <w:basedOn w:val="Normal"/>
    <w:rsid w:val="008672BC"/>
    <w:pPr>
      <w:tabs>
        <w:tab w:val="center" w:pos="4320"/>
        <w:tab w:val="right" w:pos="8640"/>
      </w:tabs>
    </w:pPr>
  </w:style>
  <w:style w:type="character" w:styleId="PageNumber">
    <w:name w:val="page number"/>
    <w:basedOn w:val="DefaultParagraphFont"/>
    <w:rsid w:val="008672BC"/>
  </w:style>
  <w:style w:type="character" w:styleId="Hyperlink">
    <w:name w:val="Hyperlink"/>
    <w:rsid w:val="000D1427"/>
    <w:rPr>
      <w:color w:val="0000FF"/>
      <w:u w:val="single"/>
    </w:rPr>
  </w:style>
  <w:style w:type="paragraph" w:customStyle="1" w:styleId="CharCharCharCharCharCharChar">
    <w:name w:val="Char Char Char Char Char Char Char"/>
    <w:basedOn w:val="Normal"/>
    <w:rsid w:val="00AD11DD"/>
    <w:pPr>
      <w:spacing w:after="160" w:line="240" w:lineRule="exact"/>
    </w:pPr>
    <w:rPr>
      <w:rFonts w:ascii="Verdana" w:hAnsi="Verdana"/>
      <w:sz w:val="20"/>
      <w:szCs w:val="20"/>
    </w:rPr>
  </w:style>
  <w:style w:type="paragraph" w:styleId="BalloonText">
    <w:name w:val="Balloon Text"/>
    <w:basedOn w:val="Normal"/>
    <w:semiHidden/>
    <w:rsid w:val="00FC70E5"/>
    <w:rPr>
      <w:rFonts w:ascii="Tahoma" w:hAnsi="Tahoma" w:cs="Tahoma"/>
      <w:sz w:val="16"/>
      <w:szCs w:val="16"/>
    </w:rPr>
  </w:style>
  <w:style w:type="paragraph" w:styleId="BodyTextIndent">
    <w:name w:val="Body Text Indent"/>
    <w:basedOn w:val="Normal"/>
    <w:link w:val="BodyTextIndentChar"/>
    <w:rsid w:val="0071728A"/>
    <w:pPr>
      <w:ind w:left="720" w:hanging="720"/>
      <w:jc w:val="both"/>
    </w:pPr>
    <w:rPr>
      <w:rFonts w:ascii="Book Antiqua" w:hAnsi="Book Antiqua" w:cs="Arial"/>
      <w:snapToGrid w:val="0"/>
      <w:sz w:val="22"/>
    </w:rPr>
  </w:style>
  <w:style w:type="character" w:customStyle="1" w:styleId="BodyTextIndentChar">
    <w:name w:val="Body Text Indent Char"/>
    <w:link w:val="BodyTextIndent"/>
    <w:rsid w:val="0071728A"/>
    <w:rPr>
      <w:rFonts w:ascii="Book Antiqua" w:hAnsi="Book Antiqua" w:cs="Arial"/>
      <w:snapToGrid w:val="0"/>
      <w:sz w:val="22"/>
      <w:szCs w:val="24"/>
      <w:lang w:bidi="ar-SA"/>
    </w:rPr>
  </w:style>
  <w:style w:type="paragraph" w:customStyle="1" w:styleId="Default">
    <w:name w:val="Default"/>
    <w:rsid w:val="00A22D17"/>
    <w:pPr>
      <w:autoSpaceDE w:val="0"/>
      <w:autoSpaceDN w:val="0"/>
      <w:adjustRightInd w:val="0"/>
    </w:pPr>
    <w:rPr>
      <w:rFonts w:ascii="Arial" w:hAnsi="Arial" w:cs="Arial"/>
      <w:color w:val="000000"/>
      <w:sz w:val="24"/>
      <w:szCs w:val="24"/>
      <w:lang w:bidi="hi-IN"/>
    </w:rPr>
  </w:style>
  <w:style w:type="paragraph" w:styleId="BodyText2">
    <w:name w:val="Body Text 2"/>
    <w:basedOn w:val="Normal"/>
    <w:link w:val="BodyText2Char"/>
    <w:uiPriority w:val="99"/>
    <w:semiHidden/>
    <w:unhideWhenUsed/>
    <w:rsid w:val="005A4C08"/>
    <w:pPr>
      <w:spacing w:after="120" w:line="480" w:lineRule="auto"/>
    </w:pPr>
  </w:style>
  <w:style w:type="character" w:customStyle="1" w:styleId="BodyText2Char">
    <w:name w:val="Body Text 2 Char"/>
    <w:link w:val="BodyText2"/>
    <w:uiPriority w:val="99"/>
    <w:semiHidden/>
    <w:rsid w:val="005A4C08"/>
    <w:rPr>
      <w:sz w:val="24"/>
      <w:szCs w:val="24"/>
      <w:lang w:bidi="ar-SA"/>
    </w:rPr>
  </w:style>
  <w:style w:type="paragraph" w:customStyle="1" w:styleId="ChapterNumber">
    <w:name w:val="ChapterNumber"/>
    <w:basedOn w:val="Normal"/>
    <w:next w:val="Normal"/>
    <w:rsid w:val="008B43CB"/>
    <w:pPr>
      <w:spacing w:after="360"/>
    </w:pPr>
    <w:rPr>
      <w:szCs w:val="20"/>
      <w:lang w:val="en-GB"/>
    </w:rPr>
  </w:style>
  <w:style w:type="paragraph" w:styleId="ListParagraph">
    <w:name w:val="List Paragraph"/>
    <w:basedOn w:val="Normal"/>
    <w:link w:val="ListParagraphChar"/>
    <w:uiPriority w:val="34"/>
    <w:qFormat/>
    <w:rsid w:val="00BD354C"/>
    <w:pPr>
      <w:ind w:left="720"/>
      <w:contextualSpacing/>
    </w:pPr>
    <w:rPr>
      <w:szCs w:val="21"/>
      <w:lang w:val="en-IN" w:eastAsia="en-IN"/>
    </w:rPr>
  </w:style>
  <w:style w:type="character" w:customStyle="1" w:styleId="ListParagraphChar">
    <w:name w:val="List Paragraph Char"/>
    <w:link w:val="ListParagraph"/>
    <w:uiPriority w:val="34"/>
    <w:locked/>
    <w:rsid w:val="008F2654"/>
    <w:rPr>
      <w:rFonts w:cs="Mangal"/>
      <w:sz w:val="24"/>
      <w:szCs w:val="21"/>
      <w:lang w:val="en-IN" w:eastAsia="en-IN"/>
    </w:rPr>
  </w:style>
  <w:style w:type="paragraph" w:styleId="BodyTextIndent3">
    <w:name w:val="Body Text Indent 3"/>
    <w:basedOn w:val="Normal"/>
    <w:link w:val="BodyTextIndent3Char"/>
    <w:rsid w:val="00221F95"/>
    <w:pPr>
      <w:spacing w:after="120"/>
      <w:ind w:left="360"/>
    </w:pPr>
    <w:rPr>
      <w:sz w:val="16"/>
      <w:szCs w:val="16"/>
    </w:rPr>
  </w:style>
  <w:style w:type="character" w:customStyle="1" w:styleId="BodyTextIndent3Char">
    <w:name w:val="Body Text Indent 3 Char"/>
    <w:basedOn w:val="DefaultParagraphFont"/>
    <w:link w:val="BodyTextIndent3"/>
    <w:rsid w:val="00221F95"/>
    <w:rPr>
      <w:sz w:val="16"/>
      <w:szCs w:val="16"/>
    </w:rPr>
  </w:style>
  <w:style w:type="paragraph" w:styleId="BodyText3">
    <w:name w:val="Body Text 3"/>
    <w:basedOn w:val="Normal"/>
    <w:link w:val="BodyText3Char"/>
    <w:rsid w:val="00734392"/>
    <w:pPr>
      <w:spacing w:after="120"/>
    </w:pPr>
    <w:rPr>
      <w:sz w:val="16"/>
      <w:szCs w:val="16"/>
    </w:rPr>
  </w:style>
  <w:style w:type="character" w:customStyle="1" w:styleId="BodyText3Char">
    <w:name w:val="Body Text 3 Char"/>
    <w:basedOn w:val="DefaultParagraphFont"/>
    <w:link w:val="BodyText3"/>
    <w:rsid w:val="00734392"/>
    <w:rPr>
      <w:sz w:val="16"/>
      <w:szCs w:val="16"/>
    </w:rPr>
  </w:style>
  <w:style w:type="paragraph" w:styleId="PlainText">
    <w:name w:val="Plain Text"/>
    <w:aliases w:val="Char Char Char,Char Char,Char, Char, Char Char Char,Char + Book Antiqua..."/>
    <w:basedOn w:val="Normal"/>
    <w:link w:val="PlainTextChar1"/>
    <w:uiPriority w:val="99"/>
    <w:rsid w:val="003F406D"/>
    <w:rPr>
      <w:rFonts w:ascii="Courier New" w:hAnsi="Courier New" w:cs="Mangal"/>
      <w:sz w:val="20"/>
      <w:szCs w:val="20"/>
    </w:rPr>
  </w:style>
  <w:style w:type="character" w:customStyle="1" w:styleId="PlainTextChar">
    <w:name w:val="Plain Text Char"/>
    <w:basedOn w:val="DefaultParagraphFont"/>
    <w:uiPriority w:val="99"/>
    <w:semiHidden/>
    <w:rsid w:val="003F406D"/>
    <w:rPr>
      <w:rFonts w:ascii="Consolas" w:hAnsi="Consolas"/>
      <w:sz w:val="21"/>
      <w:szCs w:val="21"/>
    </w:rPr>
  </w:style>
  <w:style w:type="character" w:customStyle="1" w:styleId="PlainTextChar1">
    <w:name w:val="Plain Text Char1"/>
    <w:aliases w:val="Char Char Char Char,Char Char Char1,Char Char1, Char Char, Char Char Char Char,Char + Book Antiqua... Char"/>
    <w:link w:val="PlainText"/>
    <w:uiPriority w:val="99"/>
    <w:rsid w:val="003F406D"/>
    <w:rPr>
      <w:rFonts w:ascii="Courier New" w:hAnsi="Courier New" w:cs="Mangal"/>
    </w:rPr>
  </w:style>
  <w:style w:type="table" w:styleId="TableGrid">
    <w:name w:val="Table Grid"/>
    <w:basedOn w:val="TableNormal"/>
    <w:rsid w:val="002C07AE"/>
    <w:rPr>
      <w:lang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2">
    <w:name w:val="Body Text Indent 2"/>
    <w:basedOn w:val="Normal"/>
    <w:link w:val="BodyTextIndent2Char"/>
    <w:unhideWhenUsed/>
    <w:rsid w:val="00DE3DC4"/>
    <w:pPr>
      <w:spacing w:after="120" w:line="480" w:lineRule="auto"/>
      <w:ind w:left="360"/>
    </w:pPr>
  </w:style>
  <w:style w:type="character" w:customStyle="1" w:styleId="BodyTextIndent2Char">
    <w:name w:val="Body Text Indent 2 Char"/>
    <w:basedOn w:val="DefaultParagraphFont"/>
    <w:link w:val="BodyTextIndent2"/>
    <w:rsid w:val="00DE3DC4"/>
    <w:rPr>
      <w:sz w:val="24"/>
      <w:szCs w:val="24"/>
    </w:rPr>
  </w:style>
  <w:style w:type="character" w:styleId="UnresolvedMention">
    <w:name w:val="Unresolved Mention"/>
    <w:basedOn w:val="DefaultParagraphFont"/>
    <w:uiPriority w:val="99"/>
    <w:semiHidden/>
    <w:unhideWhenUsed/>
    <w:rsid w:val="000B76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399095">
      <w:bodyDiv w:val="1"/>
      <w:marLeft w:val="0"/>
      <w:marRight w:val="0"/>
      <w:marTop w:val="0"/>
      <w:marBottom w:val="0"/>
      <w:divBdr>
        <w:top w:val="none" w:sz="0" w:space="0" w:color="auto"/>
        <w:left w:val="none" w:sz="0" w:space="0" w:color="auto"/>
        <w:bottom w:val="none" w:sz="0" w:space="0" w:color="auto"/>
        <w:right w:val="none" w:sz="0" w:space="0" w:color="auto"/>
      </w:divBdr>
    </w:div>
    <w:div w:id="549535490">
      <w:bodyDiv w:val="1"/>
      <w:marLeft w:val="0"/>
      <w:marRight w:val="0"/>
      <w:marTop w:val="0"/>
      <w:marBottom w:val="0"/>
      <w:divBdr>
        <w:top w:val="none" w:sz="0" w:space="0" w:color="auto"/>
        <w:left w:val="none" w:sz="0" w:space="0" w:color="auto"/>
        <w:bottom w:val="none" w:sz="0" w:space="0" w:color="auto"/>
        <w:right w:val="none" w:sz="0" w:space="0" w:color="auto"/>
      </w:divBdr>
    </w:div>
    <w:div w:id="677390194">
      <w:bodyDiv w:val="1"/>
      <w:marLeft w:val="0"/>
      <w:marRight w:val="0"/>
      <w:marTop w:val="0"/>
      <w:marBottom w:val="0"/>
      <w:divBdr>
        <w:top w:val="none" w:sz="0" w:space="0" w:color="auto"/>
        <w:left w:val="none" w:sz="0" w:space="0" w:color="auto"/>
        <w:bottom w:val="none" w:sz="0" w:space="0" w:color="auto"/>
        <w:right w:val="none" w:sz="0" w:space="0" w:color="auto"/>
      </w:divBdr>
    </w:div>
    <w:div w:id="729156509">
      <w:bodyDiv w:val="1"/>
      <w:marLeft w:val="0"/>
      <w:marRight w:val="0"/>
      <w:marTop w:val="0"/>
      <w:marBottom w:val="0"/>
      <w:divBdr>
        <w:top w:val="none" w:sz="0" w:space="0" w:color="auto"/>
        <w:left w:val="none" w:sz="0" w:space="0" w:color="auto"/>
        <w:bottom w:val="none" w:sz="0" w:space="0" w:color="auto"/>
        <w:right w:val="none" w:sz="0" w:space="0" w:color="auto"/>
      </w:divBdr>
    </w:div>
    <w:div w:id="757943938">
      <w:bodyDiv w:val="1"/>
      <w:marLeft w:val="0"/>
      <w:marRight w:val="0"/>
      <w:marTop w:val="0"/>
      <w:marBottom w:val="0"/>
      <w:divBdr>
        <w:top w:val="none" w:sz="0" w:space="0" w:color="auto"/>
        <w:left w:val="none" w:sz="0" w:space="0" w:color="auto"/>
        <w:bottom w:val="none" w:sz="0" w:space="0" w:color="auto"/>
        <w:right w:val="none" w:sz="0" w:space="0" w:color="auto"/>
      </w:divBdr>
    </w:div>
    <w:div w:id="945699006">
      <w:bodyDiv w:val="1"/>
      <w:marLeft w:val="0"/>
      <w:marRight w:val="0"/>
      <w:marTop w:val="0"/>
      <w:marBottom w:val="0"/>
      <w:divBdr>
        <w:top w:val="none" w:sz="0" w:space="0" w:color="auto"/>
        <w:left w:val="none" w:sz="0" w:space="0" w:color="auto"/>
        <w:bottom w:val="none" w:sz="0" w:space="0" w:color="auto"/>
        <w:right w:val="none" w:sz="0" w:space="0" w:color="auto"/>
      </w:divBdr>
    </w:div>
    <w:div w:id="1007442965">
      <w:bodyDiv w:val="1"/>
      <w:marLeft w:val="0"/>
      <w:marRight w:val="0"/>
      <w:marTop w:val="0"/>
      <w:marBottom w:val="0"/>
      <w:divBdr>
        <w:top w:val="none" w:sz="0" w:space="0" w:color="auto"/>
        <w:left w:val="none" w:sz="0" w:space="0" w:color="auto"/>
        <w:bottom w:val="none" w:sz="0" w:space="0" w:color="auto"/>
        <w:right w:val="none" w:sz="0" w:space="0" w:color="auto"/>
      </w:divBdr>
    </w:div>
    <w:div w:id="1121997642">
      <w:bodyDiv w:val="1"/>
      <w:marLeft w:val="0"/>
      <w:marRight w:val="0"/>
      <w:marTop w:val="0"/>
      <w:marBottom w:val="0"/>
      <w:divBdr>
        <w:top w:val="none" w:sz="0" w:space="0" w:color="auto"/>
        <w:left w:val="none" w:sz="0" w:space="0" w:color="auto"/>
        <w:bottom w:val="none" w:sz="0" w:space="0" w:color="auto"/>
        <w:right w:val="none" w:sz="0" w:space="0" w:color="auto"/>
      </w:divBdr>
    </w:div>
    <w:div w:id="1539774849">
      <w:bodyDiv w:val="1"/>
      <w:marLeft w:val="0"/>
      <w:marRight w:val="0"/>
      <w:marTop w:val="0"/>
      <w:marBottom w:val="0"/>
      <w:divBdr>
        <w:top w:val="none" w:sz="0" w:space="0" w:color="auto"/>
        <w:left w:val="none" w:sz="0" w:space="0" w:color="auto"/>
        <w:bottom w:val="none" w:sz="0" w:space="0" w:color="auto"/>
        <w:right w:val="none" w:sz="0" w:space="0" w:color="auto"/>
      </w:divBdr>
    </w:div>
    <w:div w:id="1544318887">
      <w:bodyDiv w:val="1"/>
      <w:marLeft w:val="0"/>
      <w:marRight w:val="0"/>
      <w:marTop w:val="0"/>
      <w:marBottom w:val="0"/>
      <w:divBdr>
        <w:top w:val="none" w:sz="0" w:space="0" w:color="auto"/>
        <w:left w:val="none" w:sz="0" w:space="0" w:color="auto"/>
        <w:bottom w:val="none" w:sz="0" w:space="0" w:color="auto"/>
        <w:right w:val="none" w:sz="0" w:space="0" w:color="auto"/>
      </w:divBdr>
    </w:div>
    <w:div w:id="1662735381">
      <w:bodyDiv w:val="1"/>
      <w:marLeft w:val="0"/>
      <w:marRight w:val="0"/>
      <w:marTop w:val="0"/>
      <w:marBottom w:val="0"/>
      <w:divBdr>
        <w:top w:val="none" w:sz="0" w:space="0" w:color="auto"/>
        <w:left w:val="none" w:sz="0" w:space="0" w:color="auto"/>
        <w:bottom w:val="none" w:sz="0" w:space="0" w:color="auto"/>
        <w:right w:val="none" w:sz="0" w:space="0" w:color="auto"/>
      </w:divBdr>
    </w:div>
    <w:div w:id="1884708545">
      <w:bodyDiv w:val="1"/>
      <w:marLeft w:val="0"/>
      <w:marRight w:val="0"/>
      <w:marTop w:val="0"/>
      <w:marBottom w:val="0"/>
      <w:divBdr>
        <w:top w:val="none" w:sz="0" w:space="0" w:color="auto"/>
        <w:left w:val="none" w:sz="0" w:space="0" w:color="auto"/>
        <w:bottom w:val="none" w:sz="0" w:space="0" w:color="auto"/>
        <w:right w:val="none" w:sz="0" w:space="0" w:color="auto"/>
      </w:divBdr>
    </w:div>
    <w:div w:id="209905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vinit@powergridindia.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vinit@powergridindia.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nit@powergridindia.com" TargetMode="External"/><Relationship Id="rId5" Type="http://schemas.openxmlformats.org/officeDocument/2006/relationships/webSettings" Target="webSettings.xml"/><Relationship Id="rId15" Type="http://schemas.openxmlformats.org/officeDocument/2006/relationships/hyperlink" Target="mailto:vinit@powergridindia.com" TargetMode="External"/><Relationship Id="rId10" Type="http://schemas.openxmlformats.org/officeDocument/2006/relationships/hyperlink" Target="http://www.powergridindia.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hyperlink" Target="https://etender.powergrid.in"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55FC8-E83B-4294-97FE-DF2838972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6063</Words>
  <Characters>34565</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SECTION – III</vt:lpstr>
    </vt:vector>
  </TitlesOfParts>
  <Company>pgcil</Company>
  <LinksUpToDate>false</LinksUpToDate>
  <CharactersWithSpaces>40547</CharactersWithSpaces>
  <SharedDoc>false</SharedDoc>
  <HLinks>
    <vt:vector size="18" baseType="variant">
      <vt:variant>
        <vt:i4>2949120</vt:i4>
      </vt:variant>
      <vt:variant>
        <vt:i4>6</vt:i4>
      </vt:variant>
      <vt:variant>
        <vt:i4>0</vt:i4>
      </vt:variant>
      <vt:variant>
        <vt:i4>5</vt:i4>
      </vt:variant>
      <vt:variant>
        <vt:lpwstr>mailto:bsuribabu@powergridindia.com</vt:lpwstr>
      </vt:variant>
      <vt:variant>
        <vt:lpwstr/>
      </vt:variant>
      <vt:variant>
        <vt:i4>2949120</vt:i4>
      </vt:variant>
      <vt:variant>
        <vt:i4>3</vt:i4>
      </vt:variant>
      <vt:variant>
        <vt:i4>0</vt:i4>
      </vt:variant>
      <vt:variant>
        <vt:i4>5</vt:i4>
      </vt:variant>
      <vt:variant>
        <vt:lpwstr>mailto:bsuribabu@powergridindia.com</vt:lpwstr>
      </vt:variant>
      <vt:variant>
        <vt:lpwstr/>
      </vt:variant>
      <vt:variant>
        <vt:i4>4522059</vt:i4>
      </vt:variant>
      <vt:variant>
        <vt:i4>0</vt:i4>
      </vt:variant>
      <vt:variant>
        <vt:i4>0</vt:i4>
      </vt:variant>
      <vt:variant>
        <vt:i4>5</vt:i4>
      </vt:variant>
      <vt:variant>
        <vt:lpwstr>https://pgcileps.buyjunction.in/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 III</dc:title>
  <dc:creator>charanya Ambati</dc:creator>
  <cp:lastModifiedBy>Sanjay Kumar Verma {संजय कुमार वर्मा}</cp:lastModifiedBy>
  <cp:revision>2</cp:revision>
  <cp:lastPrinted>2017-05-04T04:10:00Z</cp:lastPrinted>
  <dcterms:created xsi:type="dcterms:W3CDTF">2020-07-27T08:58:00Z</dcterms:created>
  <dcterms:modified xsi:type="dcterms:W3CDTF">2020-07-27T08:58:00Z</dcterms:modified>
</cp:coreProperties>
</file>